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9A082" w14:textId="77777777" w:rsidR="008773BF" w:rsidRPr="001D58D7" w:rsidRDefault="008773BF" w:rsidP="008773BF">
      <w:pPr>
        <w:jc w:val="right"/>
        <w:rPr>
          <w:snapToGrid w:val="0"/>
          <w:lang w:val="en-US"/>
        </w:rPr>
      </w:pPr>
    </w:p>
    <w:p w14:paraId="484F5765" w14:textId="77777777" w:rsidR="008773BF" w:rsidRPr="00E22B34" w:rsidRDefault="008773BF" w:rsidP="008773BF">
      <w:pPr>
        <w:jc w:val="right"/>
        <w:rPr>
          <w:snapToGrid w:val="0"/>
        </w:rPr>
      </w:pPr>
      <w:r w:rsidRPr="00E22B34">
        <w:rPr>
          <w:snapToGrid w:val="0"/>
        </w:rPr>
        <w:t xml:space="preserve">Приложение №8 </w:t>
      </w:r>
    </w:p>
    <w:p w14:paraId="26D89210" w14:textId="77777777" w:rsidR="008773BF" w:rsidRPr="00E22B34" w:rsidRDefault="008773BF" w:rsidP="008773BF">
      <w:pPr>
        <w:jc w:val="right"/>
        <w:rPr>
          <w:snapToGrid w:val="0"/>
        </w:rPr>
      </w:pPr>
      <w:r w:rsidRPr="00E22B34">
        <w:rPr>
          <w:snapToGrid w:val="0"/>
        </w:rPr>
        <w:t>к решению Совета Директоров</w:t>
      </w:r>
    </w:p>
    <w:p w14:paraId="5D683784" w14:textId="77777777" w:rsidR="008773BF" w:rsidRPr="00E22B34" w:rsidRDefault="008773BF" w:rsidP="008773BF">
      <w:pPr>
        <w:jc w:val="right"/>
      </w:pPr>
      <w:r w:rsidRPr="00E22B34">
        <w:t>АО "</w:t>
      </w:r>
      <w:proofErr w:type="spellStart"/>
      <w:r w:rsidRPr="00E22B34">
        <w:t>Жилстройсбербанк</w:t>
      </w:r>
      <w:proofErr w:type="spellEnd"/>
      <w:r w:rsidRPr="00E22B34">
        <w:t xml:space="preserve"> Казахстана"</w:t>
      </w:r>
      <w:r w:rsidRPr="00E22B34">
        <w:rPr>
          <w:snapToGrid w:val="0"/>
        </w:rPr>
        <w:t xml:space="preserve"> </w:t>
      </w:r>
    </w:p>
    <w:p w14:paraId="0226BCA4" w14:textId="215D4591" w:rsidR="008773BF" w:rsidRPr="00E22B34" w:rsidRDefault="008773BF" w:rsidP="008773BF">
      <w:pPr>
        <w:jc w:val="right"/>
        <w:rPr>
          <w:snapToGrid w:val="0"/>
        </w:rPr>
      </w:pPr>
      <w:r w:rsidRPr="00E22B34">
        <w:rPr>
          <w:snapToGrid w:val="0"/>
        </w:rPr>
        <w:t>от 30.03.2018 года</w:t>
      </w:r>
      <w:r w:rsidR="00542AE3" w:rsidRPr="00E22B34">
        <w:rPr>
          <w:snapToGrid w:val="0"/>
        </w:rPr>
        <w:t xml:space="preserve"> (протокол заседания № 3)</w:t>
      </w:r>
    </w:p>
    <w:p w14:paraId="231F9275" w14:textId="77777777" w:rsidR="008773BF" w:rsidRPr="00E22B34" w:rsidRDefault="008773BF" w:rsidP="008773BF">
      <w:pPr>
        <w:pStyle w:val="af4"/>
        <w:tabs>
          <w:tab w:val="left" w:pos="431"/>
          <w:tab w:val="left" w:pos="851"/>
        </w:tabs>
        <w:spacing w:after="120"/>
        <w:ind w:left="0" w:firstLine="567"/>
        <w:contextualSpacing w:val="0"/>
        <w:jc w:val="both"/>
        <w:rPr>
          <w:spacing w:val="2"/>
        </w:rPr>
      </w:pPr>
    </w:p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985"/>
        <w:gridCol w:w="5245"/>
      </w:tblGrid>
      <w:tr w:rsidR="008773BF" w:rsidRPr="00E22B34" w14:paraId="446B781D" w14:textId="77777777" w:rsidTr="003A525C">
        <w:trPr>
          <w:trHeight w:val="234"/>
        </w:trPr>
        <w:tc>
          <w:tcPr>
            <w:tcW w:w="2265" w:type="dxa"/>
            <w:vMerge w:val="restart"/>
          </w:tcPr>
          <w:p w14:paraId="0D4252CC" w14:textId="4D56B39C" w:rsidR="008773BF" w:rsidRPr="00E22B34" w:rsidRDefault="00542AE3" w:rsidP="003A525C">
            <w:pPr>
              <w:tabs>
                <w:tab w:val="center" w:pos="4153"/>
                <w:tab w:val="right" w:pos="8306"/>
              </w:tabs>
              <w:ind w:left="-111"/>
              <w:rPr>
                <w:rFonts w:eastAsia="SimSun"/>
                <w:bCs/>
                <w:lang w:val="kk-KZ"/>
              </w:rPr>
            </w:pPr>
            <w:r w:rsidRPr="00E22B34">
              <w:rPr>
                <w:rFonts w:eastAsia="SimSun"/>
                <w:b/>
                <w:bCs/>
                <w:noProof/>
              </w:rPr>
              <w:drawing>
                <wp:inline distT="0" distB="0" distL="0" distR="0" wp14:anchorId="1235385F" wp14:editId="1EC0600B">
                  <wp:extent cx="1047750" cy="50453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382" cy="507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446F20BE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/>
              </w:rPr>
            </w:pPr>
            <w:r w:rsidRPr="00E22B34">
              <w:rPr>
                <w:rFonts w:eastAsia="SimSun"/>
                <w:bCs/>
                <w:lang w:val="kk-KZ"/>
              </w:rPr>
              <w:t>Вышестоящий внутренний документ</w:t>
            </w:r>
          </w:p>
        </w:tc>
        <w:tc>
          <w:tcPr>
            <w:tcW w:w="5245" w:type="dxa"/>
          </w:tcPr>
          <w:p w14:paraId="7648018C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/>
              </w:rPr>
            </w:pPr>
          </w:p>
          <w:p w14:paraId="4370409C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/>
              </w:rPr>
            </w:pPr>
            <w:r w:rsidRPr="00E22B34">
              <w:rPr>
                <w:rFonts w:eastAsia="SimSun"/>
                <w:bCs/>
                <w:lang w:val="kk-KZ"/>
              </w:rPr>
              <w:t xml:space="preserve">Положение о Совете директоров </w:t>
            </w:r>
            <w:r w:rsidRPr="00E22B34">
              <w:rPr>
                <w:rFonts w:eastAsia="SimSun"/>
                <w:bCs/>
                <w:lang w:val="kk-KZ"/>
              </w:rPr>
              <w:br/>
              <w:t xml:space="preserve">АО </w:t>
            </w:r>
            <w:r w:rsidRPr="00E22B34">
              <w:t>"</w:t>
            </w:r>
            <w:r w:rsidRPr="00E22B34">
              <w:rPr>
                <w:rFonts w:eastAsia="SimSun"/>
                <w:bCs/>
                <w:lang w:val="kk-KZ"/>
              </w:rPr>
              <w:t>Жилстройсбербанк Казахстана</w:t>
            </w:r>
            <w:r w:rsidRPr="00E22B34">
              <w:t>"</w:t>
            </w:r>
          </w:p>
        </w:tc>
      </w:tr>
      <w:tr w:rsidR="008773BF" w:rsidRPr="00E22B34" w14:paraId="40231CD7" w14:textId="77777777" w:rsidTr="003A525C">
        <w:trPr>
          <w:trHeight w:val="61"/>
        </w:trPr>
        <w:tc>
          <w:tcPr>
            <w:tcW w:w="2265" w:type="dxa"/>
            <w:vMerge/>
          </w:tcPr>
          <w:p w14:paraId="69EBC966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lang w:val="kk-KZ"/>
              </w:rPr>
            </w:pPr>
          </w:p>
        </w:tc>
        <w:tc>
          <w:tcPr>
            <w:tcW w:w="1985" w:type="dxa"/>
            <w:vAlign w:val="center"/>
          </w:tcPr>
          <w:p w14:paraId="159A383B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/>
              </w:rPr>
            </w:pPr>
            <w:r w:rsidRPr="00E22B34">
              <w:rPr>
                <w:rFonts w:eastAsia="SimSun"/>
                <w:bCs/>
                <w:lang w:val="kk-KZ"/>
              </w:rPr>
              <w:t>Владелец внутреннего документа</w:t>
            </w:r>
          </w:p>
        </w:tc>
        <w:tc>
          <w:tcPr>
            <w:tcW w:w="5245" w:type="dxa"/>
            <w:vAlign w:val="center"/>
          </w:tcPr>
          <w:p w14:paraId="586BF1AB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/>
              </w:rPr>
            </w:pPr>
            <w:r w:rsidRPr="00E22B34">
              <w:rPr>
                <w:rFonts w:eastAsia="SimSun"/>
                <w:bCs/>
                <w:lang w:val="kk-KZ"/>
              </w:rPr>
              <w:t>Корпоративный секретарь</w:t>
            </w:r>
          </w:p>
        </w:tc>
      </w:tr>
      <w:tr w:rsidR="008773BF" w:rsidRPr="00E22B34" w14:paraId="0DEF9F49" w14:textId="77777777" w:rsidTr="003A525C">
        <w:trPr>
          <w:trHeight w:val="91"/>
        </w:trPr>
        <w:tc>
          <w:tcPr>
            <w:tcW w:w="2265" w:type="dxa"/>
            <w:vMerge/>
          </w:tcPr>
          <w:p w14:paraId="1E163747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lang w:val="kk-KZ"/>
              </w:rPr>
            </w:pPr>
          </w:p>
        </w:tc>
        <w:tc>
          <w:tcPr>
            <w:tcW w:w="1985" w:type="dxa"/>
            <w:vAlign w:val="center"/>
          </w:tcPr>
          <w:p w14:paraId="55536A18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/>
              </w:rPr>
            </w:pPr>
            <w:r w:rsidRPr="00E22B34">
              <w:rPr>
                <w:rFonts w:eastAsia="SimSun"/>
                <w:bCs/>
                <w:lang w:val="kk-KZ"/>
              </w:rPr>
              <w:t>Разработал</w:t>
            </w:r>
          </w:p>
        </w:tc>
        <w:tc>
          <w:tcPr>
            <w:tcW w:w="5245" w:type="dxa"/>
            <w:vAlign w:val="center"/>
          </w:tcPr>
          <w:p w14:paraId="7C1A099C" w14:textId="7D6C4B31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  <w:lang w:val="kk-KZ"/>
              </w:rPr>
            </w:pPr>
            <w:r w:rsidRPr="00E22B34">
              <w:rPr>
                <w:rFonts w:eastAsia="SimSun"/>
                <w:bCs/>
                <w:lang w:val="kk-KZ"/>
              </w:rPr>
              <w:t>И.о. Корпоративного секретаря</w:t>
            </w:r>
            <w:r w:rsidR="00542AE3" w:rsidRPr="00E22B34">
              <w:rPr>
                <w:rFonts w:eastAsia="SimSun"/>
                <w:bCs/>
                <w:lang w:val="kk-KZ"/>
              </w:rPr>
              <w:t xml:space="preserve"> Дауылбаев Д.</w:t>
            </w:r>
          </w:p>
        </w:tc>
      </w:tr>
      <w:tr w:rsidR="008773BF" w:rsidRPr="00E22B34" w14:paraId="54BA2261" w14:textId="77777777" w:rsidTr="003A525C">
        <w:trPr>
          <w:trHeight w:val="240"/>
        </w:trPr>
        <w:tc>
          <w:tcPr>
            <w:tcW w:w="2265" w:type="dxa"/>
            <w:vMerge/>
          </w:tcPr>
          <w:p w14:paraId="3CBE5F81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</w:rPr>
            </w:pPr>
          </w:p>
        </w:tc>
        <w:tc>
          <w:tcPr>
            <w:tcW w:w="1985" w:type="dxa"/>
            <w:vAlign w:val="center"/>
          </w:tcPr>
          <w:p w14:paraId="6E62A33D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</w:rPr>
            </w:pPr>
            <w:r w:rsidRPr="00E22B34">
              <w:rPr>
                <w:rFonts w:eastAsia="SimSun"/>
                <w:bCs/>
              </w:rPr>
              <w:t>Утверждено</w:t>
            </w:r>
          </w:p>
        </w:tc>
        <w:tc>
          <w:tcPr>
            <w:tcW w:w="5245" w:type="dxa"/>
            <w:vAlign w:val="center"/>
          </w:tcPr>
          <w:p w14:paraId="591D5105" w14:textId="43E257B7" w:rsidR="008773BF" w:rsidRPr="00E22B34" w:rsidRDefault="00542AE3" w:rsidP="00542AE3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</w:rPr>
            </w:pPr>
            <w:r w:rsidRPr="00E22B34">
              <w:rPr>
                <w:rFonts w:eastAsia="SimSun"/>
                <w:bCs/>
              </w:rPr>
              <w:t>р</w:t>
            </w:r>
            <w:r w:rsidR="008773BF" w:rsidRPr="00E22B34">
              <w:rPr>
                <w:rFonts w:eastAsia="SimSun"/>
                <w:bCs/>
              </w:rPr>
              <w:t>ешение Совета директоров</w:t>
            </w:r>
            <w:r w:rsidRPr="00E22B34">
              <w:rPr>
                <w:rFonts w:eastAsia="SimSun"/>
                <w:bCs/>
              </w:rPr>
              <w:t xml:space="preserve"> АО "</w:t>
            </w:r>
            <w:proofErr w:type="spellStart"/>
            <w:r w:rsidRPr="00E22B34">
              <w:rPr>
                <w:rFonts w:eastAsia="SimSun"/>
                <w:bCs/>
              </w:rPr>
              <w:t>Жилстройсбербанк</w:t>
            </w:r>
            <w:proofErr w:type="spellEnd"/>
            <w:r w:rsidRPr="00E22B34">
              <w:rPr>
                <w:rFonts w:eastAsia="SimSun"/>
                <w:bCs/>
              </w:rPr>
              <w:t xml:space="preserve"> Казахстана" </w:t>
            </w:r>
            <w:r w:rsidR="008773BF" w:rsidRPr="00E22B34">
              <w:rPr>
                <w:rFonts w:eastAsia="SimSun"/>
                <w:bCs/>
              </w:rPr>
              <w:t xml:space="preserve">от 30.03.2018 года </w:t>
            </w:r>
            <w:r w:rsidRPr="00E22B34">
              <w:rPr>
                <w:rFonts w:eastAsia="SimSun"/>
                <w:bCs/>
              </w:rPr>
              <w:t>(протокол заседания № 3)</w:t>
            </w:r>
          </w:p>
        </w:tc>
      </w:tr>
      <w:tr w:rsidR="008773BF" w:rsidRPr="00E22B34" w14:paraId="22589C62" w14:textId="77777777" w:rsidTr="003A525C">
        <w:trPr>
          <w:trHeight w:val="61"/>
        </w:trPr>
        <w:tc>
          <w:tcPr>
            <w:tcW w:w="2265" w:type="dxa"/>
            <w:vMerge/>
          </w:tcPr>
          <w:p w14:paraId="03C5BCDB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</w:rPr>
            </w:pPr>
          </w:p>
        </w:tc>
        <w:tc>
          <w:tcPr>
            <w:tcW w:w="1985" w:type="dxa"/>
            <w:vAlign w:val="center"/>
          </w:tcPr>
          <w:p w14:paraId="53EADA53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</w:rPr>
            </w:pPr>
            <w:r w:rsidRPr="00E22B34">
              <w:rPr>
                <w:rFonts w:eastAsia="SimSun"/>
                <w:bCs/>
              </w:rPr>
              <w:t>Дата вступления в силу</w:t>
            </w:r>
          </w:p>
        </w:tc>
        <w:tc>
          <w:tcPr>
            <w:tcW w:w="5245" w:type="dxa"/>
            <w:vAlign w:val="center"/>
          </w:tcPr>
          <w:p w14:paraId="73C687E7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</w:rPr>
            </w:pPr>
            <w:r w:rsidRPr="00E22B34">
              <w:t>30.03.</w:t>
            </w:r>
            <w:r w:rsidRPr="00E22B34">
              <w:rPr>
                <w:rFonts w:eastAsia="SimSun"/>
                <w:bCs/>
              </w:rPr>
              <w:t>2018 года</w:t>
            </w:r>
          </w:p>
        </w:tc>
      </w:tr>
      <w:tr w:rsidR="008773BF" w:rsidRPr="00E22B34" w14:paraId="0E9F257C" w14:textId="77777777" w:rsidTr="003A525C">
        <w:trPr>
          <w:trHeight w:val="280"/>
        </w:trPr>
        <w:tc>
          <w:tcPr>
            <w:tcW w:w="2265" w:type="dxa"/>
            <w:vMerge/>
          </w:tcPr>
          <w:p w14:paraId="3C7431FF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</w:rPr>
            </w:pPr>
          </w:p>
        </w:tc>
        <w:tc>
          <w:tcPr>
            <w:tcW w:w="1985" w:type="dxa"/>
            <w:vAlign w:val="center"/>
          </w:tcPr>
          <w:p w14:paraId="50AEC7AC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</w:rPr>
            </w:pPr>
            <w:r w:rsidRPr="00E22B34">
              <w:rPr>
                <w:rFonts w:eastAsia="SimSun"/>
                <w:bCs/>
                <w:lang w:val="kk-KZ"/>
              </w:rPr>
              <w:t>Гриф ограничения</w:t>
            </w:r>
          </w:p>
        </w:tc>
        <w:tc>
          <w:tcPr>
            <w:tcW w:w="5245" w:type="dxa"/>
            <w:vAlign w:val="center"/>
          </w:tcPr>
          <w:p w14:paraId="5C2EE8A0" w14:textId="77777777" w:rsidR="008773BF" w:rsidRPr="00E22B34" w:rsidRDefault="008773BF" w:rsidP="003A525C">
            <w:pPr>
              <w:tabs>
                <w:tab w:val="center" w:pos="4153"/>
                <w:tab w:val="right" w:pos="8306"/>
              </w:tabs>
              <w:jc w:val="both"/>
              <w:rPr>
                <w:rFonts w:eastAsia="SimSun"/>
                <w:bCs/>
              </w:rPr>
            </w:pPr>
            <w:r w:rsidRPr="00E22B34">
              <w:rPr>
                <w:rFonts w:eastAsia="SimSun"/>
                <w:bCs/>
              </w:rPr>
              <w:t>Для внутреннего пользования</w:t>
            </w:r>
          </w:p>
        </w:tc>
      </w:tr>
    </w:tbl>
    <w:p w14:paraId="5B9F77E1" w14:textId="77777777" w:rsidR="00542AE3" w:rsidRPr="00E22B34" w:rsidRDefault="00542AE3" w:rsidP="00542AE3">
      <w:pPr>
        <w:jc w:val="center"/>
        <w:rPr>
          <w:rFonts w:eastAsia="Calibri"/>
          <w:i/>
          <w:color w:val="0000FF"/>
          <w:spacing w:val="-3"/>
          <w:lang w:eastAsia="ar-SA"/>
        </w:rPr>
      </w:pPr>
      <w:r w:rsidRPr="00E22B34">
        <w:rPr>
          <w:rFonts w:eastAsia="Calibri"/>
          <w:i/>
          <w:color w:val="0000FF"/>
          <w:spacing w:val="-3"/>
          <w:lang w:eastAsia="ar-SA"/>
        </w:rPr>
        <w:t>Титульный лист изменен в соответствии с решением Совета директоров от 31 марта 2021 года, решение №3.</w:t>
      </w:r>
    </w:p>
    <w:p w14:paraId="0FC6CEFA" w14:textId="77777777" w:rsidR="00542AE3" w:rsidRPr="00E22B34" w:rsidRDefault="00542AE3" w:rsidP="00542AE3">
      <w:pPr>
        <w:ind w:right="98"/>
        <w:rPr>
          <w:b/>
          <w:snapToGrid w:val="0"/>
        </w:rPr>
      </w:pPr>
    </w:p>
    <w:p w14:paraId="0A6DB3FB" w14:textId="77777777" w:rsidR="008773BF" w:rsidRPr="00E22B34" w:rsidRDefault="008773BF" w:rsidP="008773BF">
      <w:pPr>
        <w:ind w:right="98"/>
        <w:jc w:val="center"/>
        <w:rPr>
          <w:b/>
          <w:snapToGrid w:val="0"/>
        </w:rPr>
      </w:pPr>
    </w:p>
    <w:p w14:paraId="2D9E64EC" w14:textId="77777777" w:rsidR="008773BF" w:rsidRPr="00E22B34" w:rsidRDefault="008773BF" w:rsidP="008773BF">
      <w:pPr>
        <w:ind w:right="98"/>
        <w:jc w:val="center"/>
        <w:rPr>
          <w:snapToGrid w:val="0"/>
        </w:rPr>
      </w:pPr>
    </w:p>
    <w:p w14:paraId="3092892D" w14:textId="77777777" w:rsidR="008773BF" w:rsidRPr="00E22B34" w:rsidRDefault="008773BF" w:rsidP="008773BF">
      <w:pPr>
        <w:ind w:right="98"/>
        <w:jc w:val="center"/>
        <w:rPr>
          <w:b/>
          <w:snapToGrid w:val="0"/>
        </w:rPr>
      </w:pPr>
      <w:r w:rsidRPr="00E22B34">
        <w:rPr>
          <w:snapToGrid w:val="0"/>
        </w:rPr>
        <w:t xml:space="preserve"> </w:t>
      </w:r>
    </w:p>
    <w:p w14:paraId="00A55C38" w14:textId="77777777" w:rsidR="008773BF" w:rsidRPr="00E22B34" w:rsidRDefault="008773BF" w:rsidP="008773BF">
      <w:pPr>
        <w:ind w:right="98"/>
        <w:jc w:val="center"/>
        <w:rPr>
          <w:b/>
          <w:snapToGrid w:val="0"/>
        </w:rPr>
      </w:pPr>
    </w:p>
    <w:p w14:paraId="62CF6DCA" w14:textId="77777777" w:rsidR="008773BF" w:rsidRPr="00E22B34" w:rsidRDefault="008773BF" w:rsidP="008773BF">
      <w:pPr>
        <w:ind w:right="98"/>
        <w:jc w:val="center"/>
        <w:rPr>
          <w:b/>
          <w:snapToGrid w:val="0"/>
        </w:rPr>
      </w:pPr>
      <w:r w:rsidRPr="00E22B34">
        <w:rPr>
          <w:b/>
          <w:snapToGrid w:val="0"/>
        </w:rPr>
        <w:t>Положение</w:t>
      </w:r>
    </w:p>
    <w:p w14:paraId="4AB3C6FC" w14:textId="3CFE3A1D" w:rsidR="008773BF" w:rsidRPr="00E22B34" w:rsidRDefault="008773BF" w:rsidP="008773BF">
      <w:pPr>
        <w:ind w:right="98"/>
        <w:jc w:val="center"/>
        <w:rPr>
          <w:i/>
          <w:snapToGrid w:val="0"/>
        </w:rPr>
      </w:pPr>
      <w:r w:rsidRPr="00E22B34">
        <w:rPr>
          <w:b/>
          <w:snapToGrid w:val="0"/>
        </w:rPr>
        <w:t xml:space="preserve">о </w:t>
      </w:r>
      <w:r w:rsidR="00BF268B">
        <w:rPr>
          <w:b/>
          <w:snapToGrid w:val="0"/>
        </w:rPr>
        <w:t>к</w:t>
      </w:r>
      <w:r w:rsidRPr="00E22B34">
        <w:rPr>
          <w:b/>
          <w:snapToGrid w:val="0"/>
        </w:rPr>
        <w:t xml:space="preserve">орпоративном секретаре </w:t>
      </w:r>
      <w:r w:rsidRPr="00E22B34">
        <w:rPr>
          <w:b/>
          <w:snapToGrid w:val="0"/>
        </w:rPr>
        <w:br/>
        <w:t>АО "</w:t>
      </w:r>
      <w:proofErr w:type="spellStart"/>
      <w:r w:rsidR="003357F3" w:rsidRPr="00E22B34">
        <w:rPr>
          <w:b/>
          <w:snapToGrid w:val="0"/>
        </w:rPr>
        <w:t>Отбасы</w:t>
      </w:r>
      <w:proofErr w:type="spellEnd"/>
      <w:r w:rsidR="003357F3" w:rsidRPr="00E22B34">
        <w:rPr>
          <w:b/>
          <w:snapToGrid w:val="0"/>
        </w:rPr>
        <w:t xml:space="preserve"> банк</w:t>
      </w:r>
      <w:r w:rsidRPr="00E22B34">
        <w:rPr>
          <w:b/>
          <w:snapToGrid w:val="0"/>
        </w:rPr>
        <w:t>"</w:t>
      </w:r>
    </w:p>
    <w:p w14:paraId="4D2DAD94" w14:textId="12833766" w:rsidR="00542AE3" w:rsidRPr="00E22B34" w:rsidRDefault="00542AE3" w:rsidP="00542AE3">
      <w:pPr>
        <w:jc w:val="center"/>
        <w:rPr>
          <w:rFonts w:eastAsia="Calibri"/>
          <w:i/>
          <w:color w:val="0000FF"/>
          <w:spacing w:val="-3"/>
          <w:lang w:eastAsia="ar-SA"/>
        </w:rPr>
      </w:pPr>
      <w:r w:rsidRPr="00E22B34">
        <w:rPr>
          <w:rFonts w:eastAsia="Calibri"/>
          <w:i/>
          <w:color w:val="0000FF"/>
          <w:spacing w:val="-3"/>
          <w:lang w:eastAsia="ar-SA"/>
        </w:rPr>
        <w:t xml:space="preserve">(с изменениями и дополнениями по состоянию на </w:t>
      </w:r>
      <w:r w:rsidR="007A0282">
        <w:rPr>
          <w:rFonts w:eastAsia="Calibri"/>
          <w:i/>
          <w:color w:val="0000FF"/>
          <w:spacing w:val="-3"/>
          <w:lang w:eastAsia="ar-SA"/>
        </w:rPr>
        <w:t>30</w:t>
      </w:r>
      <w:r w:rsidR="008C21FA" w:rsidRPr="00E22B34">
        <w:rPr>
          <w:rFonts w:eastAsia="Calibri"/>
          <w:i/>
          <w:color w:val="0000FF"/>
          <w:spacing w:val="-3"/>
          <w:lang w:eastAsia="ar-SA"/>
        </w:rPr>
        <w:t xml:space="preserve"> </w:t>
      </w:r>
      <w:r w:rsidR="007A0282">
        <w:rPr>
          <w:rFonts w:eastAsia="Calibri"/>
          <w:i/>
          <w:color w:val="0000FF"/>
          <w:spacing w:val="-3"/>
          <w:lang w:eastAsia="ar-SA"/>
        </w:rPr>
        <w:t>ноября</w:t>
      </w:r>
      <w:r w:rsidRPr="00E22B34">
        <w:rPr>
          <w:rFonts w:eastAsia="Calibri"/>
          <w:i/>
          <w:color w:val="0000FF"/>
          <w:spacing w:val="-3"/>
          <w:lang w:eastAsia="ar-SA"/>
        </w:rPr>
        <w:t xml:space="preserve"> 202</w:t>
      </w:r>
      <w:r w:rsidR="007A0282">
        <w:rPr>
          <w:rFonts w:eastAsia="Calibri"/>
          <w:i/>
          <w:color w:val="0000FF"/>
          <w:spacing w:val="-3"/>
          <w:lang w:eastAsia="ar-SA"/>
        </w:rPr>
        <w:t>3</w:t>
      </w:r>
      <w:r w:rsidRPr="00E22B34">
        <w:rPr>
          <w:rFonts w:eastAsia="Calibri"/>
          <w:i/>
          <w:color w:val="0000FF"/>
          <w:spacing w:val="-3"/>
          <w:lang w:eastAsia="ar-SA"/>
        </w:rPr>
        <w:t>г.)</w:t>
      </w:r>
    </w:p>
    <w:p w14:paraId="6DE5865D" w14:textId="77777777" w:rsidR="008773BF" w:rsidRPr="00E22B34" w:rsidRDefault="008773BF" w:rsidP="008773BF">
      <w:pPr>
        <w:jc w:val="center"/>
        <w:rPr>
          <w:snapToGrid w:val="0"/>
        </w:rPr>
      </w:pPr>
    </w:p>
    <w:p w14:paraId="19608F4E" w14:textId="77777777" w:rsidR="008773BF" w:rsidRPr="00E22B34" w:rsidRDefault="008773BF" w:rsidP="008773BF">
      <w:pPr>
        <w:jc w:val="center"/>
        <w:rPr>
          <w:snapToGrid w:val="0"/>
        </w:rPr>
      </w:pPr>
      <w:r w:rsidRPr="00E22B34">
        <w:rPr>
          <w:snapToGrid w:val="0"/>
        </w:rPr>
        <w:t xml:space="preserve"> </w:t>
      </w:r>
    </w:p>
    <w:p w14:paraId="28665E02" w14:textId="77777777" w:rsidR="008773BF" w:rsidRPr="00E22B34" w:rsidRDefault="008773BF" w:rsidP="008773BF">
      <w:pPr>
        <w:jc w:val="center"/>
        <w:rPr>
          <w:snapToGrid w:val="0"/>
        </w:rPr>
      </w:pPr>
    </w:p>
    <w:p w14:paraId="7A312ED1" w14:textId="77777777" w:rsidR="008773BF" w:rsidRPr="00E22B34" w:rsidRDefault="008773BF" w:rsidP="008773BF">
      <w:pPr>
        <w:jc w:val="center"/>
        <w:rPr>
          <w:snapToGrid w:val="0"/>
        </w:rPr>
      </w:pPr>
    </w:p>
    <w:p w14:paraId="4BDDFBB1" w14:textId="77777777" w:rsidR="008773BF" w:rsidRPr="00E22B34" w:rsidRDefault="008773BF" w:rsidP="008773BF">
      <w:pPr>
        <w:jc w:val="center"/>
        <w:rPr>
          <w:snapToGrid w:val="0"/>
        </w:rPr>
      </w:pPr>
    </w:p>
    <w:p w14:paraId="1E0D8135" w14:textId="77777777" w:rsidR="008773BF" w:rsidRPr="00E22B34" w:rsidRDefault="008773BF" w:rsidP="008773BF">
      <w:pPr>
        <w:jc w:val="center"/>
        <w:rPr>
          <w:snapToGrid w:val="0"/>
        </w:rPr>
      </w:pPr>
    </w:p>
    <w:p w14:paraId="072281CF" w14:textId="77777777" w:rsidR="008773BF" w:rsidRPr="00E22B34" w:rsidRDefault="008773BF" w:rsidP="008773BF">
      <w:pPr>
        <w:jc w:val="center"/>
        <w:rPr>
          <w:snapToGrid w:val="0"/>
        </w:rPr>
      </w:pPr>
    </w:p>
    <w:p w14:paraId="7D274DBD" w14:textId="77777777" w:rsidR="008C21FA" w:rsidRPr="00E22B34" w:rsidRDefault="008C21FA" w:rsidP="008773BF">
      <w:pPr>
        <w:jc w:val="center"/>
        <w:rPr>
          <w:snapToGrid w:val="0"/>
        </w:rPr>
      </w:pPr>
    </w:p>
    <w:p w14:paraId="67DE3D40" w14:textId="77777777" w:rsidR="008C21FA" w:rsidRPr="00E22B34" w:rsidRDefault="008C21FA" w:rsidP="008773BF">
      <w:pPr>
        <w:jc w:val="center"/>
        <w:rPr>
          <w:snapToGrid w:val="0"/>
        </w:rPr>
      </w:pPr>
    </w:p>
    <w:p w14:paraId="53E0A82D" w14:textId="77777777" w:rsidR="008C21FA" w:rsidRPr="00E22B34" w:rsidRDefault="008C21FA" w:rsidP="008773BF">
      <w:pPr>
        <w:jc w:val="center"/>
        <w:rPr>
          <w:snapToGrid w:val="0"/>
        </w:rPr>
      </w:pPr>
    </w:p>
    <w:p w14:paraId="6CA09DB6" w14:textId="77777777" w:rsidR="008C21FA" w:rsidRPr="00E22B34" w:rsidRDefault="008C21FA" w:rsidP="008773BF">
      <w:pPr>
        <w:jc w:val="center"/>
        <w:rPr>
          <w:snapToGrid w:val="0"/>
        </w:rPr>
      </w:pPr>
    </w:p>
    <w:p w14:paraId="68CF4760" w14:textId="77777777" w:rsidR="008C21FA" w:rsidRPr="00E22B34" w:rsidRDefault="008C21FA" w:rsidP="008773BF">
      <w:pPr>
        <w:jc w:val="center"/>
        <w:rPr>
          <w:snapToGrid w:val="0"/>
        </w:rPr>
      </w:pPr>
    </w:p>
    <w:p w14:paraId="72F21C3E" w14:textId="77777777" w:rsidR="008C21FA" w:rsidRPr="00E22B34" w:rsidRDefault="008C21FA" w:rsidP="008773BF">
      <w:pPr>
        <w:jc w:val="center"/>
        <w:rPr>
          <w:snapToGrid w:val="0"/>
        </w:rPr>
      </w:pPr>
    </w:p>
    <w:p w14:paraId="4013A608" w14:textId="77777777" w:rsidR="008773BF" w:rsidRPr="00E22B34" w:rsidRDefault="008773BF" w:rsidP="008773BF">
      <w:pPr>
        <w:jc w:val="center"/>
        <w:rPr>
          <w:snapToGrid w:val="0"/>
        </w:rPr>
      </w:pPr>
    </w:p>
    <w:p w14:paraId="4CD563BC" w14:textId="77777777" w:rsidR="008773BF" w:rsidRPr="00E22B34" w:rsidRDefault="008773BF" w:rsidP="008773BF">
      <w:pPr>
        <w:jc w:val="center"/>
        <w:rPr>
          <w:snapToGrid w:val="0"/>
        </w:rPr>
      </w:pPr>
    </w:p>
    <w:p w14:paraId="3160138A" w14:textId="77777777" w:rsidR="008773BF" w:rsidRPr="00E22B34" w:rsidRDefault="008773BF" w:rsidP="008773BF">
      <w:pPr>
        <w:jc w:val="center"/>
        <w:rPr>
          <w:snapToGrid w:val="0"/>
        </w:rPr>
      </w:pPr>
    </w:p>
    <w:p w14:paraId="4DDA72B8" w14:textId="77777777" w:rsidR="008773BF" w:rsidRPr="00E22B34" w:rsidRDefault="008773BF" w:rsidP="008773BF">
      <w:pPr>
        <w:ind w:right="98"/>
        <w:jc w:val="center"/>
        <w:rPr>
          <w:snapToGrid w:val="0"/>
        </w:rPr>
      </w:pPr>
      <w:r w:rsidRPr="00E22B34">
        <w:rPr>
          <w:snapToGrid w:val="0"/>
        </w:rPr>
        <w:t xml:space="preserve">г. Алматы, 2018 год </w:t>
      </w:r>
    </w:p>
    <w:p w14:paraId="4A46989A" w14:textId="77777777" w:rsidR="008773BF" w:rsidRPr="00E22B34" w:rsidRDefault="008773BF" w:rsidP="008773BF">
      <w:pPr>
        <w:ind w:right="98"/>
        <w:jc w:val="center"/>
        <w:rPr>
          <w:snapToGrid w:val="0"/>
        </w:rPr>
      </w:pPr>
    </w:p>
    <w:p w14:paraId="11592796" w14:textId="77777777" w:rsidR="008773BF" w:rsidRPr="00E22B34" w:rsidRDefault="008773BF" w:rsidP="008773BF">
      <w:pPr>
        <w:ind w:right="98"/>
        <w:jc w:val="center"/>
        <w:rPr>
          <w:snapToGrid w:val="0"/>
        </w:rPr>
      </w:pPr>
    </w:p>
    <w:p w14:paraId="24505E97" w14:textId="77777777" w:rsidR="008773BF" w:rsidRPr="00E22B34" w:rsidRDefault="008773BF" w:rsidP="008773BF">
      <w:pPr>
        <w:ind w:right="98"/>
        <w:jc w:val="center"/>
        <w:rPr>
          <w:snapToGrid w:val="0"/>
        </w:rPr>
      </w:pP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484"/>
        <w:gridCol w:w="4040"/>
        <w:gridCol w:w="4110"/>
      </w:tblGrid>
      <w:tr w:rsidR="008773BF" w:rsidRPr="00E22B34" w14:paraId="2559D2C9" w14:textId="77777777" w:rsidTr="003A525C">
        <w:tc>
          <w:tcPr>
            <w:tcW w:w="1484" w:type="dxa"/>
          </w:tcPr>
          <w:p w14:paraId="6BCEED9F" w14:textId="77777777" w:rsidR="008773BF" w:rsidRPr="00E22B34" w:rsidRDefault="008773BF" w:rsidP="003A525C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Номер версии</w:t>
            </w:r>
          </w:p>
        </w:tc>
        <w:tc>
          <w:tcPr>
            <w:tcW w:w="4040" w:type="dxa"/>
          </w:tcPr>
          <w:p w14:paraId="7C7ED79B" w14:textId="77777777" w:rsidR="008773BF" w:rsidRPr="00E22B34" w:rsidRDefault="008773BF" w:rsidP="003A525C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Реквизиты решения органа Банка об утверждении изменений/дополнений</w:t>
            </w:r>
          </w:p>
        </w:tc>
        <w:tc>
          <w:tcPr>
            <w:tcW w:w="4110" w:type="dxa"/>
          </w:tcPr>
          <w:p w14:paraId="29225669" w14:textId="77777777" w:rsidR="008773BF" w:rsidRPr="00E22B34" w:rsidRDefault="008773BF" w:rsidP="003A525C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Порядок введения в действие утвержденных изменений/дополнений</w:t>
            </w:r>
          </w:p>
        </w:tc>
      </w:tr>
      <w:tr w:rsidR="008773BF" w:rsidRPr="00E22B34" w14:paraId="76676487" w14:textId="77777777" w:rsidTr="003A525C">
        <w:tc>
          <w:tcPr>
            <w:tcW w:w="1484" w:type="dxa"/>
          </w:tcPr>
          <w:p w14:paraId="01F83E4B" w14:textId="77777777" w:rsidR="008773BF" w:rsidRPr="00E22B34" w:rsidRDefault="008773BF" w:rsidP="003A525C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40" w:type="dxa"/>
          </w:tcPr>
          <w:p w14:paraId="2B7A6B7C" w14:textId="72330170" w:rsidR="008773BF" w:rsidRPr="00E22B34" w:rsidRDefault="008773BF" w:rsidP="008773BF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СД от 30.03.2018 г. (протокол заседания № 3)</w:t>
            </w:r>
          </w:p>
        </w:tc>
        <w:tc>
          <w:tcPr>
            <w:tcW w:w="4110" w:type="dxa"/>
          </w:tcPr>
          <w:p w14:paraId="127A3C48" w14:textId="1ABFAFE1" w:rsidR="008773BF" w:rsidRPr="00E22B34" w:rsidRDefault="008773BF" w:rsidP="008773BF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вводится в действие с 30.03.2018 г.</w:t>
            </w:r>
          </w:p>
        </w:tc>
      </w:tr>
      <w:tr w:rsidR="008773BF" w:rsidRPr="00E22B34" w14:paraId="263C7E9D" w14:textId="77777777" w:rsidTr="003A525C">
        <w:tc>
          <w:tcPr>
            <w:tcW w:w="1484" w:type="dxa"/>
          </w:tcPr>
          <w:p w14:paraId="645FB902" w14:textId="1E7BF13F" w:rsidR="008773BF" w:rsidRPr="00E22B34" w:rsidRDefault="008773BF" w:rsidP="008773BF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40" w:type="dxa"/>
          </w:tcPr>
          <w:p w14:paraId="47497C89" w14:textId="4B4467B0" w:rsidR="008773BF" w:rsidRPr="00E22B34" w:rsidRDefault="008773BF" w:rsidP="008773BF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СД от 21.09.2020 г. (решение № 8)</w:t>
            </w:r>
          </w:p>
        </w:tc>
        <w:tc>
          <w:tcPr>
            <w:tcW w:w="4110" w:type="dxa"/>
          </w:tcPr>
          <w:p w14:paraId="693B6271" w14:textId="31F31DAF" w:rsidR="008773BF" w:rsidRPr="00E22B34" w:rsidRDefault="008773BF" w:rsidP="008773BF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вводится в действие с 21.09.2020 г.</w:t>
            </w:r>
          </w:p>
        </w:tc>
      </w:tr>
      <w:tr w:rsidR="00542AE3" w:rsidRPr="00E22B34" w14:paraId="694B0B0C" w14:textId="77777777" w:rsidTr="00542AE3">
        <w:tc>
          <w:tcPr>
            <w:tcW w:w="1484" w:type="dxa"/>
            <w:hideMark/>
          </w:tcPr>
          <w:p w14:paraId="310B573D" w14:textId="66430E1C" w:rsidR="00542AE3" w:rsidRPr="00E22B34" w:rsidRDefault="00542AE3" w:rsidP="003A525C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40" w:type="dxa"/>
            <w:hideMark/>
          </w:tcPr>
          <w:p w14:paraId="1B1E7F87" w14:textId="77777777" w:rsidR="00542AE3" w:rsidRPr="00E22B34" w:rsidRDefault="00542AE3" w:rsidP="003A525C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СД от 31.03.2021 г. (решение № 3)</w:t>
            </w:r>
          </w:p>
        </w:tc>
        <w:tc>
          <w:tcPr>
            <w:tcW w:w="4110" w:type="dxa"/>
            <w:hideMark/>
          </w:tcPr>
          <w:p w14:paraId="7C0F12A4" w14:textId="77777777" w:rsidR="00542AE3" w:rsidRPr="00E22B34" w:rsidRDefault="00542AE3" w:rsidP="003A525C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вводится в действие с 31.03.2021 г.</w:t>
            </w:r>
          </w:p>
        </w:tc>
      </w:tr>
      <w:tr w:rsidR="008C21FA" w:rsidRPr="00E22B34" w14:paraId="67D5571B" w14:textId="77777777" w:rsidTr="00542AE3">
        <w:tc>
          <w:tcPr>
            <w:tcW w:w="1484" w:type="dxa"/>
          </w:tcPr>
          <w:p w14:paraId="1FF8797B" w14:textId="7E7B8EF5" w:rsidR="008C21FA" w:rsidRPr="00E22B34" w:rsidRDefault="008C21FA" w:rsidP="003A525C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40" w:type="dxa"/>
          </w:tcPr>
          <w:p w14:paraId="1A592BB1" w14:textId="4F3A1B3B" w:rsidR="008C21FA" w:rsidRPr="00E22B34" w:rsidRDefault="008C21FA" w:rsidP="008C21FA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СД от 05.03.2022 г. (решение № 02)</w:t>
            </w:r>
          </w:p>
        </w:tc>
        <w:tc>
          <w:tcPr>
            <w:tcW w:w="4110" w:type="dxa"/>
          </w:tcPr>
          <w:p w14:paraId="69EDEE21" w14:textId="5CF447FD" w:rsidR="008C21FA" w:rsidRPr="00E22B34" w:rsidRDefault="008C21FA" w:rsidP="008C21FA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Решение вводится в действие с 05.03.2022 г.</w:t>
            </w:r>
          </w:p>
        </w:tc>
      </w:tr>
      <w:tr w:rsidR="00DC23BC" w:rsidRPr="00E22B34" w14:paraId="058AC4EC" w14:textId="77777777" w:rsidTr="00542AE3">
        <w:tc>
          <w:tcPr>
            <w:tcW w:w="1484" w:type="dxa"/>
          </w:tcPr>
          <w:p w14:paraId="5B8894B8" w14:textId="37B133FA" w:rsidR="00DC23BC" w:rsidRPr="00E22B34" w:rsidRDefault="00DC23BC" w:rsidP="003A525C">
            <w:pPr>
              <w:pStyle w:val="21"/>
              <w:tabs>
                <w:tab w:val="left" w:pos="0"/>
                <w:tab w:val="left" w:pos="1080"/>
              </w:tabs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40" w:type="dxa"/>
          </w:tcPr>
          <w:p w14:paraId="21BE2F90" w14:textId="415220A4" w:rsidR="00DC23BC" w:rsidRPr="00E22B34" w:rsidRDefault="00DC23BC" w:rsidP="00DC23BC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Решение СД от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30</w:t>
            </w: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г. (решение №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15</w:t>
            </w: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10" w:type="dxa"/>
          </w:tcPr>
          <w:p w14:paraId="18335D30" w14:textId="07FB2179" w:rsidR="00DC23BC" w:rsidRPr="00E22B34" w:rsidRDefault="00DC23BC" w:rsidP="00DC23BC">
            <w:pPr>
              <w:pStyle w:val="21"/>
              <w:tabs>
                <w:tab w:val="left" w:pos="0"/>
                <w:tab w:val="left" w:pos="1080"/>
              </w:tabs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Решение вводится в действие с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30</w:t>
            </w: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E22B34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36A4D011" w14:textId="77777777" w:rsidR="008773BF" w:rsidRPr="00E22B34" w:rsidRDefault="008773BF" w:rsidP="00F1688C">
      <w:pPr>
        <w:pStyle w:val="af7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F482203" w14:textId="77777777" w:rsidR="00FD19FD" w:rsidRPr="00E22B34" w:rsidRDefault="00FD19FD" w:rsidP="00FD19FD">
      <w:pPr>
        <w:jc w:val="center"/>
        <w:rPr>
          <w:lang w:eastAsia="x-none"/>
        </w:rPr>
      </w:pPr>
    </w:p>
    <w:p w14:paraId="3835F153" w14:textId="77777777" w:rsidR="00F1688C" w:rsidRPr="00E22B34" w:rsidRDefault="00F1688C" w:rsidP="00F1688C">
      <w:pPr>
        <w:pStyle w:val="af7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22B34">
        <w:rPr>
          <w:rFonts w:ascii="Times New Roman" w:hAnsi="Times New Roman"/>
          <w:sz w:val="24"/>
          <w:szCs w:val="24"/>
          <w:lang w:val="ru-RU"/>
        </w:rPr>
        <w:t>Содержание</w:t>
      </w:r>
    </w:p>
    <w:p w14:paraId="0877DD71" w14:textId="2A993127" w:rsidR="00F1688C" w:rsidRPr="00F30DAD" w:rsidRDefault="00F1688C" w:rsidP="00B324E6">
      <w:pPr>
        <w:pStyle w:val="3"/>
        <w:rPr>
          <w:rFonts w:eastAsiaTheme="minorEastAsia"/>
          <w:noProof/>
          <w:sz w:val="24"/>
          <w:szCs w:val="24"/>
        </w:rPr>
      </w:pPr>
      <w:r w:rsidRPr="00E22B34">
        <w:fldChar w:fldCharType="begin"/>
      </w:r>
      <w:r w:rsidRPr="00E22B34">
        <w:instrText xml:space="preserve"> TOC \o "1-3" \h \z \u </w:instrText>
      </w:r>
      <w:r w:rsidRPr="00E22B34">
        <w:fldChar w:fldCharType="separate"/>
      </w:r>
      <w:hyperlink w:anchor="_Toc501737066" w:history="1">
        <w:r w:rsidRPr="00F30DAD">
          <w:rPr>
            <w:rStyle w:val="af6"/>
            <w:b/>
            <w:noProof/>
            <w:sz w:val="24"/>
            <w:szCs w:val="24"/>
          </w:rPr>
          <w:t>Статья 1. Общие положения</w:t>
        </w:r>
        <w:r w:rsidRPr="00F30DAD">
          <w:rPr>
            <w:noProof/>
            <w:webHidden/>
            <w:sz w:val="24"/>
            <w:szCs w:val="24"/>
          </w:rPr>
          <w:tab/>
        </w:r>
      </w:hyperlink>
      <w:r w:rsidR="008C21FA" w:rsidRPr="00F30DAD">
        <w:rPr>
          <w:noProof/>
          <w:sz w:val="24"/>
          <w:szCs w:val="24"/>
        </w:rPr>
        <w:t>3</w:t>
      </w:r>
    </w:p>
    <w:p w14:paraId="4C5D7A13" w14:textId="77FA3BB9" w:rsidR="004F29EC" w:rsidRPr="00F30DAD" w:rsidRDefault="00677F0A" w:rsidP="00B324E6">
      <w:pPr>
        <w:pStyle w:val="3"/>
        <w:rPr>
          <w:rFonts w:eastAsiaTheme="minorEastAsia"/>
          <w:noProof/>
          <w:sz w:val="24"/>
          <w:szCs w:val="24"/>
        </w:rPr>
      </w:pPr>
      <w:hyperlink w:anchor="_Toc501737070" w:history="1">
        <w:r w:rsidR="004F29EC" w:rsidRPr="00F30DAD">
          <w:rPr>
            <w:rStyle w:val="af6"/>
            <w:b/>
            <w:noProof/>
            <w:sz w:val="24"/>
            <w:szCs w:val="24"/>
          </w:rPr>
          <w:t xml:space="preserve">Статья 2. Назначение и прекращение полномочий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4F29EC" w:rsidRPr="00F30DAD">
          <w:rPr>
            <w:rStyle w:val="af6"/>
            <w:b/>
            <w:noProof/>
            <w:sz w:val="24"/>
            <w:szCs w:val="24"/>
          </w:rPr>
          <w:t>орпоративного секретаря Банка</w:t>
        </w:r>
        <w:r w:rsidR="004F29EC" w:rsidRPr="00F30DAD">
          <w:rPr>
            <w:noProof/>
            <w:webHidden/>
            <w:sz w:val="24"/>
            <w:szCs w:val="24"/>
          </w:rPr>
          <w:tab/>
          <w:t>3</w:t>
        </w:r>
      </w:hyperlink>
    </w:p>
    <w:p w14:paraId="6241EB32" w14:textId="78B0298C" w:rsidR="00F1688C" w:rsidRPr="00F30DAD" w:rsidRDefault="00677F0A" w:rsidP="00B324E6">
      <w:pPr>
        <w:pStyle w:val="3"/>
        <w:rPr>
          <w:rFonts w:eastAsiaTheme="minorEastAsia"/>
          <w:noProof/>
          <w:sz w:val="24"/>
          <w:szCs w:val="24"/>
        </w:rPr>
      </w:pPr>
      <w:hyperlink w:anchor="_Toc501737070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3. Задачи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</w:t>
        </w:r>
        <w:r w:rsidR="00722585" w:rsidRPr="00F30DAD">
          <w:rPr>
            <w:rStyle w:val="af6"/>
            <w:b/>
            <w:noProof/>
            <w:sz w:val="24"/>
            <w:szCs w:val="24"/>
          </w:rPr>
          <w:t xml:space="preserve"> Банка</w:t>
        </w:r>
        <w:r w:rsidR="00F1688C" w:rsidRPr="00F30DAD">
          <w:rPr>
            <w:noProof/>
            <w:webHidden/>
            <w:sz w:val="24"/>
            <w:szCs w:val="24"/>
          </w:rPr>
          <w:tab/>
        </w:r>
        <w:r w:rsidR="000F0854" w:rsidRPr="00F30DAD">
          <w:rPr>
            <w:noProof/>
            <w:webHidden/>
            <w:sz w:val="24"/>
            <w:szCs w:val="24"/>
          </w:rPr>
          <w:t>4</w:t>
        </w:r>
      </w:hyperlink>
    </w:p>
    <w:p w14:paraId="15E8CC96" w14:textId="665BD8DE" w:rsidR="00F1688C" w:rsidRPr="00F30DAD" w:rsidRDefault="00677F0A" w:rsidP="00B324E6">
      <w:pPr>
        <w:pStyle w:val="3"/>
        <w:rPr>
          <w:rFonts w:eastAsiaTheme="minorEastAsia"/>
          <w:noProof/>
          <w:sz w:val="24"/>
          <w:szCs w:val="24"/>
        </w:rPr>
      </w:pPr>
      <w:hyperlink w:anchor="_Toc501737071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4 </w:t>
        </w:r>
        <w:r w:rsidR="004F29EC" w:rsidRPr="00F30DAD">
          <w:rPr>
            <w:rStyle w:val="af6"/>
            <w:b/>
            <w:noProof/>
            <w:sz w:val="24"/>
            <w:szCs w:val="24"/>
          </w:rPr>
          <w:t>Ф</w:t>
        </w:r>
        <w:r w:rsidR="00F1688C" w:rsidRPr="00F30DAD">
          <w:rPr>
            <w:rStyle w:val="af6"/>
            <w:b/>
            <w:noProof/>
            <w:sz w:val="24"/>
            <w:szCs w:val="24"/>
          </w:rPr>
          <w:t xml:space="preserve">ункции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</w:t>
        </w:r>
        <w:r w:rsidR="00722585" w:rsidRPr="00F30DAD">
          <w:rPr>
            <w:rStyle w:val="af6"/>
            <w:b/>
            <w:noProof/>
            <w:sz w:val="24"/>
            <w:szCs w:val="24"/>
          </w:rPr>
          <w:t xml:space="preserve"> Банка</w:t>
        </w:r>
        <w:r w:rsidR="00F1688C" w:rsidRPr="00F30DAD">
          <w:rPr>
            <w:noProof/>
            <w:webHidden/>
            <w:sz w:val="24"/>
            <w:szCs w:val="24"/>
          </w:rPr>
          <w:tab/>
        </w:r>
        <w:r w:rsidR="008C21FA" w:rsidRPr="00F30DAD">
          <w:rPr>
            <w:noProof/>
            <w:webHidden/>
            <w:sz w:val="24"/>
            <w:szCs w:val="24"/>
          </w:rPr>
          <w:t>5</w:t>
        </w:r>
      </w:hyperlink>
    </w:p>
    <w:p w14:paraId="1EFD4DCB" w14:textId="5DDA8FC2" w:rsidR="00F1688C" w:rsidRPr="00F30DAD" w:rsidRDefault="00677F0A" w:rsidP="00B324E6">
      <w:pPr>
        <w:pStyle w:val="3"/>
        <w:rPr>
          <w:rFonts w:eastAsiaTheme="minorEastAsia"/>
          <w:noProof/>
          <w:sz w:val="24"/>
          <w:szCs w:val="24"/>
          <w:lang w:val="kk-KZ"/>
        </w:rPr>
      </w:pPr>
      <w:hyperlink w:anchor="_Toc501737072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5. Отчетность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</w:t>
        </w:r>
        <w:r w:rsidR="00F1688C" w:rsidRPr="00F30DAD">
          <w:rPr>
            <w:noProof/>
            <w:webHidden/>
            <w:sz w:val="24"/>
            <w:szCs w:val="24"/>
          </w:rPr>
          <w:tab/>
        </w:r>
      </w:hyperlink>
      <w:r w:rsidR="00F30DAD" w:rsidRPr="00F30DAD">
        <w:rPr>
          <w:noProof/>
          <w:sz w:val="24"/>
          <w:szCs w:val="24"/>
          <w:lang w:val="kk-KZ"/>
        </w:rPr>
        <w:t>9</w:t>
      </w:r>
    </w:p>
    <w:p w14:paraId="769E1A2B" w14:textId="7406C45D" w:rsidR="00F1688C" w:rsidRPr="00F30DAD" w:rsidRDefault="00677F0A" w:rsidP="00B324E6">
      <w:pPr>
        <w:pStyle w:val="3"/>
        <w:rPr>
          <w:rFonts w:eastAsiaTheme="minorEastAsia"/>
          <w:noProof/>
          <w:sz w:val="24"/>
          <w:szCs w:val="24"/>
          <w:lang w:val="kk-KZ"/>
        </w:rPr>
      </w:pPr>
      <w:hyperlink w:anchor="_Toc501737073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6. Права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 Банка</w:t>
        </w:r>
        <w:r w:rsidR="00F1688C" w:rsidRPr="00F30DAD">
          <w:rPr>
            <w:noProof/>
            <w:webHidden/>
            <w:sz w:val="24"/>
            <w:szCs w:val="24"/>
          </w:rPr>
          <w:tab/>
        </w:r>
      </w:hyperlink>
      <w:r w:rsidR="00F30DAD" w:rsidRPr="00F30DAD">
        <w:rPr>
          <w:noProof/>
          <w:sz w:val="24"/>
          <w:szCs w:val="24"/>
          <w:lang w:val="kk-KZ"/>
        </w:rPr>
        <w:t>10</w:t>
      </w:r>
    </w:p>
    <w:p w14:paraId="2A5ED105" w14:textId="62BAD181" w:rsidR="00F1688C" w:rsidRPr="00F30DAD" w:rsidRDefault="00677F0A" w:rsidP="00B324E6">
      <w:pPr>
        <w:pStyle w:val="3"/>
        <w:rPr>
          <w:noProof/>
          <w:sz w:val="24"/>
          <w:szCs w:val="24"/>
        </w:rPr>
      </w:pPr>
      <w:hyperlink w:anchor="_Toc501737074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7. Обязанности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 Банка</w:t>
        </w:r>
        <w:r w:rsidR="00F1688C" w:rsidRPr="00F30DAD">
          <w:rPr>
            <w:noProof/>
            <w:webHidden/>
            <w:sz w:val="24"/>
            <w:szCs w:val="24"/>
          </w:rPr>
          <w:tab/>
        </w:r>
        <w:r w:rsidR="00C2034B" w:rsidRPr="00F30DAD">
          <w:rPr>
            <w:noProof/>
            <w:webHidden/>
            <w:sz w:val="24"/>
            <w:szCs w:val="24"/>
            <w:lang w:val="kk-KZ"/>
          </w:rPr>
          <w:t>10</w:t>
        </w:r>
      </w:hyperlink>
    </w:p>
    <w:p w14:paraId="128567CA" w14:textId="79D8A5F0" w:rsidR="00F1688C" w:rsidRPr="00F30DAD" w:rsidRDefault="00677F0A" w:rsidP="00B324E6">
      <w:pPr>
        <w:pStyle w:val="3"/>
        <w:rPr>
          <w:rFonts w:eastAsiaTheme="minorEastAsia"/>
          <w:noProof/>
          <w:sz w:val="24"/>
          <w:szCs w:val="24"/>
          <w:lang w:val="kk-KZ"/>
        </w:rPr>
      </w:pPr>
      <w:hyperlink w:anchor="_Toc501737075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8. Организационное и техническое обеспечение деятельности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</w:t>
        </w:r>
        <w:r w:rsidR="00F1688C" w:rsidRPr="00F30DAD">
          <w:rPr>
            <w:noProof/>
            <w:webHidden/>
            <w:sz w:val="24"/>
            <w:szCs w:val="24"/>
          </w:rPr>
          <w:tab/>
        </w:r>
      </w:hyperlink>
      <w:r w:rsidR="00882F31">
        <w:rPr>
          <w:noProof/>
          <w:sz w:val="24"/>
          <w:szCs w:val="24"/>
          <w:lang w:val="kk-KZ"/>
        </w:rPr>
        <w:t>10</w:t>
      </w:r>
    </w:p>
    <w:p w14:paraId="22EB61FD" w14:textId="793AAD7B" w:rsidR="00F1688C" w:rsidRPr="00F30DAD" w:rsidRDefault="00677F0A" w:rsidP="00B324E6">
      <w:pPr>
        <w:pStyle w:val="3"/>
        <w:rPr>
          <w:rFonts w:eastAsiaTheme="minorEastAsia"/>
          <w:noProof/>
          <w:sz w:val="24"/>
          <w:szCs w:val="24"/>
          <w:lang w:val="kk-KZ"/>
        </w:rPr>
      </w:pPr>
      <w:hyperlink w:anchor="_Toc501737076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9. Условия оплаты труда и вознаграждения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 Банка</w:t>
        </w:r>
      </w:hyperlink>
      <w:r w:rsidR="00B24A53" w:rsidRPr="00F30DAD">
        <w:rPr>
          <w:noProof/>
          <w:sz w:val="24"/>
          <w:szCs w:val="24"/>
        </w:rPr>
        <w:t>.1</w:t>
      </w:r>
      <w:r w:rsidR="00882F31">
        <w:rPr>
          <w:noProof/>
          <w:sz w:val="24"/>
          <w:szCs w:val="24"/>
          <w:lang w:val="kk-KZ"/>
        </w:rPr>
        <w:t>1</w:t>
      </w:r>
    </w:p>
    <w:p w14:paraId="3B1AE3D4" w14:textId="00101DAF" w:rsidR="00F1688C" w:rsidRPr="0095584B" w:rsidRDefault="00677F0A" w:rsidP="00B324E6">
      <w:pPr>
        <w:pStyle w:val="3"/>
        <w:rPr>
          <w:rFonts w:eastAsiaTheme="minorEastAsia"/>
          <w:noProof/>
          <w:sz w:val="24"/>
          <w:szCs w:val="24"/>
          <w:lang w:val="kk-KZ"/>
        </w:rPr>
      </w:pPr>
      <w:hyperlink w:anchor="_Toc501737077" w:history="1">
        <w:r w:rsidR="00F1688C" w:rsidRPr="00F30DAD">
          <w:rPr>
            <w:rStyle w:val="af6"/>
            <w:b/>
            <w:noProof/>
            <w:sz w:val="24"/>
            <w:szCs w:val="24"/>
          </w:rPr>
          <w:t xml:space="preserve">Статья 10. Ответственность </w:t>
        </w:r>
        <w:r w:rsidR="00B324E6" w:rsidRPr="00F30DAD">
          <w:rPr>
            <w:rStyle w:val="af6"/>
            <w:b/>
            <w:noProof/>
            <w:sz w:val="24"/>
            <w:szCs w:val="24"/>
            <w:lang w:val="kk-KZ"/>
          </w:rPr>
          <w:t>К</w:t>
        </w:r>
        <w:r w:rsidR="00F1688C" w:rsidRPr="00F30DAD">
          <w:rPr>
            <w:rStyle w:val="af6"/>
            <w:b/>
            <w:noProof/>
            <w:sz w:val="24"/>
            <w:szCs w:val="24"/>
          </w:rPr>
          <w:t>орпоративного секретаря</w:t>
        </w:r>
        <w:r w:rsidR="00722585" w:rsidRPr="00F30DAD">
          <w:rPr>
            <w:rStyle w:val="af6"/>
            <w:b/>
            <w:noProof/>
            <w:sz w:val="24"/>
            <w:szCs w:val="24"/>
          </w:rPr>
          <w:t xml:space="preserve"> Банка</w:t>
        </w:r>
        <w:r w:rsidR="00F1688C" w:rsidRPr="00F30DAD">
          <w:rPr>
            <w:noProof/>
            <w:webHidden/>
            <w:sz w:val="24"/>
            <w:szCs w:val="24"/>
          </w:rPr>
          <w:tab/>
        </w:r>
      </w:hyperlink>
      <w:r w:rsidR="00257290" w:rsidRPr="00F30DAD">
        <w:rPr>
          <w:noProof/>
          <w:sz w:val="24"/>
          <w:szCs w:val="24"/>
        </w:rPr>
        <w:t>1</w:t>
      </w:r>
      <w:r w:rsidR="00443F72">
        <w:rPr>
          <w:noProof/>
          <w:sz w:val="24"/>
          <w:szCs w:val="24"/>
        </w:rPr>
        <w:t>1</w:t>
      </w:r>
    </w:p>
    <w:p w14:paraId="11A30958" w14:textId="0B208ED6" w:rsidR="00F1688C" w:rsidRPr="00F30DAD" w:rsidRDefault="00677F0A" w:rsidP="00B324E6">
      <w:pPr>
        <w:pStyle w:val="3"/>
        <w:rPr>
          <w:noProof/>
          <w:sz w:val="24"/>
          <w:szCs w:val="24"/>
        </w:rPr>
      </w:pPr>
      <w:hyperlink w:anchor="_Toc501737078" w:history="1">
        <w:r w:rsidR="00F1688C" w:rsidRPr="00F30DAD">
          <w:rPr>
            <w:rStyle w:val="af6"/>
            <w:b/>
            <w:noProof/>
            <w:sz w:val="24"/>
            <w:szCs w:val="24"/>
          </w:rPr>
          <w:t>Статья 11. Заключительные положения</w:t>
        </w:r>
        <w:r w:rsidR="00F1688C" w:rsidRPr="00F30DAD">
          <w:rPr>
            <w:noProof/>
            <w:webHidden/>
            <w:sz w:val="24"/>
            <w:szCs w:val="24"/>
          </w:rPr>
          <w:tab/>
        </w:r>
      </w:hyperlink>
      <w:r w:rsidR="00882F31">
        <w:rPr>
          <w:noProof/>
          <w:sz w:val="24"/>
          <w:szCs w:val="24"/>
        </w:rPr>
        <w:t>12</w:t>
      </w:r>
    </w:p>
    <w:p w14:paraId="776C2BDA" w14:textId="37BF9727" w:rsidR="00F30DAD" w:rsidRPr="00F30DAD" w:rsidRDefault="00677F0A" w:rsidP="00F30DAD">
      <w:pPr>
        <w:pStyle w:val="3"/>
        <w:rPr>
          <w:rStyle w:val="af6"/>
          <w:b/>
          <w:noProof/>
          <w:sz w:val="24"/>
          <w:szCs w:val="24"/>
        </w:rPr>
      </w:pPr>
      <w:hyperlink w:anchor="_Toc501737071" w:history="1">
        <w:r w:rsidR="00F30DAD" w:rsidRPr="00710032">
          <w:rPr>
            <w:rStyle w:val="af6"/>
            <w:b/>
            <w:noProof/>
            <w:sz w:val="24"/>
            <w:szCs w:val="24"/>
            <w:lang w:val="kk-KZ"/>
          </w:rPr>
          <w:t>Приложение № 1</w:t>
        </w:r>
        <w:r w:rsidR="00F30DAD" w:rsidRPr="00710032">
          <w:rPr>
            <w:rStyle w:val="af6"/>
            <w:b/>
            <w:noProof/>
            <w:sz w:val="24"/>
            <w:szCs w:val="24"/>
          </w:rPr>
          <w:t xml:space="preserve"> </w:t>
        </w:r>
        <w:r w:rsidR="00710032" w:rsidRPr="00710032">
          <w:rPr>
            <w:rStyle w:val="af6"/>
            <w:b/>
            <w:noProof/>
            <w:sz w:val="24"/>
            <w:szCs w:val="24"/>
            <w:lang w:val="kk-KZ"/>
          </w:rPr>
          <w:t>Программа введения в должность и планирования преемственности Корпоративного секретаря Банка</w:t>
        </w:r>
        <w:r w:rsidR="00F30DAD" w:rsidRPr="00710032">
          <w:rPr>
            <w:rStyle w:val="af6"/>
            <w:noProof/>
            <w:webHidden/>
            <w:sz w:val="24"/>
            <w:szCs w:val="24"/>
          </w:rPr>
          <w:tab/>
        </w:r>
        <w:r w:rsidR="00F30DAD" w:rsidRPr="00710032">
          <w:rPr>
            <w:rStyle w:val="af6"/>
            <w:noProof/>
            <w:webHidden/>
            <w:sz w:val="24"/>
            <w:szCs w:val="24"/>
            <w:lang w:val="kk-KZ"/>
          </w:rPr>
          <w:t>1</w:t>
        </w:r>
        <w:r w:rsidR="00882F31" w:rsidRPr="00710032">
          <w:rPr>
            <w:rStyle w:val="af6"/>
            <w:noProof/>
            <w:webHidden/>
            <w:sz w:val="24"/>
            <w:szCs w:val="24"/>
            <w:lang w:val="kk-KZ"/>
          </w:rPr>
          <w:t>3</w:t>
        </w:r>
      </w:hyperlink>
    </w:p>
    <w:p w14:paraId="3D78E9E0" w14:textId="77777777" w:rsidR="000F14E1" w:rsidRPr="000F14E1" w:rsidRDefault="000F14E1" w:rsidP="000F14E1"/>
    <w:p w14:paraId="412A1ED5" w14:textId="77777777" w:rsidR="00F30DAD" w:rsidRPr="00F30DAD" w:rsidRDefault="00F30DAD" w:rsidP="00F30DAD">
      <w:pPr>
        <w:rPr>
          <w:rFonts w:eastAsiaTheme="minorEastAsia"/>
        </w:rPr>
      </w:pPr>
    </w:p>
    <w:p w14:paraId="36AA39D4" w14:textId="77777777" w:rsidR="00F1688C" w:rsidRPr="00E22B34" w:rsidRDefault="00F1688C" w:rsidP="00B324E6">
      <w:pPr>
        <w:pStyle w:val="3"/>
        <w:rPr>
          <w:rFonts w:eastAsiaTheme="minorEastAsia"/>
          <w:noProof/>
        </w:rPr>
      </w:pPr>
    </w:p>
    <w:p w14:paraId="64BDD9E0" w14:textId="3B795115" w:rsidR="00DD07B4" w:rsidRPr="00E22B34" w:rsidRDefault="00F1688C" w:rsidP="00F1688C">
      <w:pPr>
        <w:jc w:val="center"/>
        <w:rPr>
          <w:b/>
        </w:rPr>
      </w:pPr>
      <w:r w:rsidRPr="00E22B34">
        <w:rPr>
          <w:bCs/>
        </w:rPr>
        <w:fldChar w:fldCharType="end"/>
      </w:r>
    </w:p>
    <w:p w14:paraId="227A914D" w14:textId="77777777" w:rsidR="008C21FA" w:rsidRPr="00E22B34" w:rsidRDefault="008C21FA" w:rsidP="001A4581">
      <w:pPr>
        <w:jc w:val="center"/>
        <w:rPr>
          <w:b/>
        </w:rPr>
      </w:pPr>
    </w:p>
    <w:p w14:paraId="5324E906" w14:textId="77777777" w:rsidR="008C21FA" w:rsidRPr="00E22B34" w:rsidRDefault="008C21FA" w:rsidP="001A4581">
      <w:pPr>
        <w:jc w:val="center"/>
        <w:rPr>
          <w:b/>
        </w:rPr>
      </w:pPr>
    </w:p>
    <w:p w14:paraId="4A0C71E8" w14:textId="77777777" w:rsidR="008C21FA" w:rsidRPr="00E22B34" w:rsidRDefault="008C21FA" w:rsidP="001A4581">
      <w:pPr>
        <w:jc w:val="center"/>
        <w:rPr>
          <w:b/>
        </w:rPr>
      </w:pPr>
    </w:p>
    <w:p w14:paraId="5A7AAC3E" w14:textId="77777777" w:rsidR="008C21FA" w:rsidRPr="00E22B34" w:rsidRDefault="008C21FA" w:rsidP="001A4581">
      <w:pPr>
        <w:jc w:val="center"/>
        <w:rPr>
          <w:b/>
        </w:rPr>
      </w:pPr>
    </w:p>
    <w:p w14:paraId="2F2EB3FF" w14:textId="77777777" w:rsidR="008C21FA" w:rsidRPr="00E22B34" w:rsidRDefault="008C21FA" w:rsidP="001A4581">
      <w:pPr>
        <w:jc w:val="center"/>
        <w:rPr>
          <w:b/>
        </w:rPr>
      </w:pPr>
    </w:p>
    <w:p w14:paraId="2DBBFF93" w14:textId="77777777" w:rsidR="008C21FA" w:rsidRPr="00E22B34" w:rsidRDefault="008C21FA" w:rsidP="001A4581">
      <w:pPr>
        <w:jc w:val="center"/>
        <w:rPr>
          <w:b/>
        </w:rPr>
      </w:pPr>
    </w:p>
    <w:p w14:paraId="20487E40" w14:textId="77777777" w:rsidR="008C21FA" w:rsidRPr="00E22B34" w:rsidRDefault="008C21FA" w:rsidP="001A4581">
      <w:pPr>
        <w:jc w:val="center"/>
        <w:rPr>
          <w:b/>
        </w:rPr>
      </w:pPr>
    </w:p>
    <w:p w14:paraId="18201A8B" w14:textId="77777777" w:rsidR="008C21FA" w:rsidRPr="00E22B34" w:rsidRDefault="008C21FA" w:rsidP="001A4581">
      <w:pPr>
        <w:jc w:val="center"/>
        <w:rPr>
          <w:b/>
        </w:rPr>
      </w:pPr>
    </w:p>
    <w:p w14:paraId="22A7104D" w14:textId="77777777" w:rsidR="008C21FA" w:rsidRPr="00E22B34" w:rsidRDefault="008C21FA" w:rsidP="001A4581">
      <w:pPr>
        <w:jc w:val="center"/>
        <w:rPr>
          <w:b/>
        </w:rPr>
      </w:pPr>
    </w:p>
    <w:p w14:paraId="7E293096" w14:textId="77777777" w:rsidR="008C21FA" w:rsidRDefault="008C21FA" w:rsidP="001A4581">
      <w:pPr>
        <w:jc w:val="center"/>
        <w:rPr>
          <w:b/>
        </w:rPr>
      </w:pPr>
    </w:p>
    <w:p w14:paraId="1D9CCEC3" w14:textId="77777777" w:rsidR="00A02553" w:rsidRDefault="00A02553" w:rsidP="001A4581">
      <w:pPr>
        <w:jc w:val="center"/>
        <w:rPr>
          <w:b/>
        </w:rPr>
      </w:pPr>
    </w:p>
    <w:p w14:paraId="23B4DAF8" w14:textId="77777777" w:rsidR="00A02553" w:rsidRPr="00E22B34" w:rsidRDefault="00A02553" w:rsidP="001A4581">
      <w:pPr>
        <w:jc w:val="center"/>
        <w:rPr>
          <w:b/>
        </w:rPr>
      </w:pPr>
    </w:p>
    <w:p w14:paraId="0D39E9CC" w14:textId="77777777" w:rsidR="008C21FA" w:rsidRPr="00E22B34" w:rsidRDefault="008C21FA" w:rsidP="001A4581">
      <w:pPr>
        <w:jc w:val="center"/>
        <w:rPr>
          <w:b/>
        </w:rPr>
      </w:pPr>
    </w:p>
    <w:p w14:paraId="01CB01F8" w14:textId="77777777" w:rsidR="008C21FA" w:rsidRPr="00E22B34" w:rsidRDefault="008C21FA" w:rsidP="001A4581">
      <w:pPr>
        <w:jc w:val="center"/>
        <w:rPr>
          <w:b/>
        </w:rPr>
      </w:pPr>
    </w:p>
    <w:p w14:paraId="641725D0" w14:textId="77777777" w:rsidR="008C21FA" w:rsidRPr="00E22B34" w:rsidRDefault="008C21FA" w:rsidP="001A4581">
      <w:pPr>
        <w:jc w:val="center"/>
        <w:rPr>
          <w:b/>
        </w:rPr>
      </w:pPr>
    </w:p>
    <w:p w14:paraId="67128889" w14:textId="77777777" w:rsidR="008C21FA" w:rsidRPr="00E22B34" w:rsidRDefault="008C21FA" w:rsidP="001A4581">
      <w:pPr>
        <w:jc w:val="center"/>
        <w:rPr>
          <w:b/>
        </w:rPr>
      </w:pPr>
    </w:p>
    <w:p w14:paraId="4D0CD6CC" w14:textId="77777777" w:rsidR="008C21FA" w:rsidRPr="00E22B34" w:rsidRDefault="008C21FA" w:rsidP="001A4581">
      <w:pPr>
        <w:jc w:val="center"/>
        <w:rPr>
          <w:b/>
        </w:rPr>
      </w:pPr>
    </w:p>
    <w:p w14:paraId="405FDB94" w14:textId="18A84620" w:rsidR="000078FF" w:rsidRPr="00E22B34" w:rsidRDefault="000078FF" w:rsidP="001A4581">
      <w:pPr>
        <w:jc w:val="center"/>
        <w:rPr>
          <w:b/>
        </w:rPr>
      </w:pPr>
      <w:r w:rsidRPr="00E22B34">
        <w:rPr>
          <w:b/>
        </w:rPr>
        <w:t>1. Общие положения</w:t>
      </w:r>
    </w:p>
    <w:p w14:paraId="0CE2EB83" w14:textId="77777777" w:rsidR="001D4A05" w:rsidRPr="00E22B34" w:rsidRDefault="001D4A05" w:rsidP="001A4581">
      <w:pPr>
        <w:jc w:val="center"/>
        <w:rPr>
          <w:b/>
        </w:rPr>
      </w:pPr>
    </w:p>
    <w:p w14:paraId="5F88B63E" w14:textId="412783F4" w:rsidR="003357F3" w:rsidRPr="00E22B34" w:rsidRDefault="000078FF" w:rsidP="003357F3">
      <w:pPr>
        <w:pStyle w:val="af9"/>
        <w:spacing w:before="0" w:beforeAutospacing="0" w:after="0" w:afterAutospacing="0"/>
        <w:ind w:firstLine="720"/>
        <w:jc w:val="both"/>
        <w:rPr>
          <w:rFonts w:eastAsia="Calibri"/>
          <w:i/>
          <w:color w:val="0000FF"/>
          <w:spacing w:val="-3"/>
          <w:lang w:eastAsia="ar-SA"/>
        </w:rPr>
      </w:pPr>
      <w:r w:rsidRPr="00E22B34">
        <w:t xml:space="preserve">1. </w:t>
      </w:r>
      <w:r w:rsidR="001932D7" w:rsidRPr="00E22B34">
        <w:tab/>
      </w:r>
      <w:r w:rsidR="00F4673F" w:rsidRPr="00E22B34">
        <w:t>П</w:t>
      </w:r>
      <w:r w:rsidRPr="00E22B34">
        <w:t xml:space="preserve">оложение о </w:t>
      </w:r>
      <w:r w:rsidR="002A6D1A" w:rsidRPr="00E22B34">
        <w:t>К</w:t>
      </w:r>
      <w:r w:rsidR="00F26205" w:rsidRPr="00E22B34">
        <w:t xml:space="preserve">орпоративном </w:t>
      </w:r>
      <w:r w:rsidRPr="00E22B34">
        <w:t xml:space="preserve">секретаре </w:t>
      </w:r>
      <w:r w:rsidR="008F11A4" w:rsidRPr="00E22B34">
        <w:t>акционерного общества</w:t>
      </w:r>
      <w:r w:rsidR="00BD673E" w:rsidRPr="00E22B34">
        <w:t xml:space="preserve"> </w:t>
      </w:r>
      <w:r w:rsidR="00C7011E" w:rsidRPr="00E22B34">
        <w:br/>
      </w:r>
      <w:r w:rsidR="003357F3" w:rsidRPr="00E22B34">
        <w:t>АО "</w:t>
      </w:r>
      <w:proofErr w:type="spellStart"/>
      <w:r w:rsidR="003357F3" w:rsidRPr="00E22B34">
        <w:t>Отбасы</w:t>
      </w:r>
      <w:proofErr w:type="spellEnd"/>
      <w:r w:rsidR="003357F3" w:rsidRPr="00E22B34">
        <w:t xml:space="preserve"> банк"</w:t>
      </w:r>
      <w:r w:rsidR="001932D7" w:rsidRPr="00E22B34">
        <w:t xml:space="preserve"> </w:t>
      </w:r>
      <w:r w:rsidR="00BD673E" w:rsidRPr="00E22B34">
        <w:t>(</w:t>
      </w:r>
      <w:r w:rsidRPr="00E22B34">
        <w:t xml:space="preserve">далее </w:t>
      </w:r>
      <w:r w:rsidR="00140E68" w:rsidRPr="00E22B34">
        <w:t>–</w:t>
      </w:r>
      <w:r w:rsidRPr="00E22B34">
        <w:t xml:space="preserve"> </w:t>
      </w:r>
      <w:r w:rsidR="007B7761" w:rsidRPr="00E22B34">
        <w:t>Положение</w:t>
      </w:r>
      <w:r w:rsidRPr="00E22B34">
        <w:t>) разраб</w:t>
      </w:r>
      <w:r w:rsidR="007B7761" w:rsidRPr="00E22B34">
        <w:t>отано</w:t>
      </w:r>
      <w:r w:rsidRPr="00E22B34">
        <w:t xml:space="preserve"> в соответствии с законодательством Республики Казахстан</w:t>
      </w:r>
      <w:r w:rsidR="000806F7" w:rsidRPr="00E22B34">
        <w:t xml:space="preserve">, </w:t>
      </w:r>
      <w:r w:rsidR="0039064F" w:rsidRPr="00E22B34">
        <w:rPr>
          <w:lang w:val="kk-KZ"/>
        </w:rPr>
        <w:t>У</w:t>
      </w:r>
      <w:r w:rsidR="00F26205" w:rsidRPr="00E22B34">
        <w:t>ставом</w:t>
      </w:r>
      <w:r w:rsidR="001932D7" w:rsidRPr="00E22B34">
        <w:t xml:space="preserve"> АО </w:t>
      </w:r>
      <w:r w:rsidR="003357F3" w:rsidRPr="00E22B34">
        <w:t>"</w:t>
      </w:r>
      <w:proofErr w:type="spellStart"/>
      <w:r w:rsidR="003357F3" w:rsidRPr="00E22B34">
        <w:t>Отбасы</w:t>
      </w:r>
      <w:proofErr w:type="spellEnd"/>
      <w:r w:rsidR="003357F3" w:rsidRPr="00E22B34">
        <w:t xml:space="preserve"> банк"</w:t>
      </w:r>
      <w:r w:rsidR="00C7011E" w:rsidRPr="00E22B34">
        <w:t xml:space="preserve"> (далее – Банк)</w:t>
      </w:r>
      <w:r w:rsidR="00F26205" w:rsidRPr="00E22B34">
        <w:t xml:space="preserve"> </w:t>
      </w:r>
      <w:r w:rsidRPr="00E22B34">
        <w:t xml:space="preserve">и внутренними документами </w:t>
      </w:r>
      <w:r w:rsidR="00174091" w:rsidRPr="00E22B34">
        <w:t>Банка</w:t>
      </w:r>
      <w:r w:rsidR="001932D7" w:rsidRPr="00E22B34">
        <w:t>.</w:t>
      </w:r>
      <w:r w:rsidR="003357F3" w:rsidRPr="00E22B34">
        <w:rPr>
          <w:rFonts w:eastAsia="Calibri"/>
          <w:i/>
          <w:color w:val="0000FF"/>
          <w:spacing w:val="-3"/>
          <w:lang w:eastAsia="ar-SA"/>
        </w:rPr>
        <w:t xml:space="preserve"> Подпункт 1 изм</w:t>
      </w:r>
      <w:r w:rsidR="00EC53DF" w:rsidRPr="00E22B34">
        <w:rPr>
          <w:rFonts w:eastAsia="Calibri"/>
          <w:i/>
          <w:color w:val="0000FF"/>
          <w:spacing w:val="-3"/>
          <w:lang w:eastAsia="ar-SA"/>
        </w:rPr>
        <w:t xml:space="preserve">енен в соответствии с решением </w:t>
      </w:r>
      <w:r w:rsidR="00EC53DF" w:rsidRPr="00E22B34">
        <w:rPr>
          <w:rFonts w:eastAsia="Calibri"/>
          <w:i/>
          <w:color w:val="0000FF"/>
          <w:spacing w:val="-3"/>
          <w:lang w:val="kk-KZ" w:eastAsia="ar-SA"/>
        </w:rPr>
        <w:t>С</w:t>
      </w:r>
      <w:proofErr w:type="spellStart"/>
      <w:r w:rsidR="003357F3" w:rsidRPr="00E22B34">
        <w:rPr>
          <w:rFonts w:eastAsia="Calibri"/>
          <w:i/>
          <w:color w:val="0000FF"/>
          <w:spacing w:val="-3"/>
          <w:lang w:eastAsia="ar-SA"/>
        </w:rPr>
        <w:t>овета</w:t>
      </w:r>
      <w:proofErr w:type="spellEnd"/>
      <w:r w:rsidR="003357F3" w:rsidRPr="00E22B34">
        <w:rPr>
          <w:rFonts w:eastAsia="Calibri"/>
          <w:i/>
          <w:color w:val="0000FF"/>
          <w:spacing w:val="-3"/>
          <w:lang w:eastAsia="ar-SA"/>
        </w:rPr>
        <w:t xml:space="preserve"> директоров от 31 марта 2021г. (решение №3).</w:t>
      </w:r>
    </w:p>
    <w:p w14:paraId="612F6F14" w14:textId="1B2C436D" w:rsidR="00207B8C" w:rsidRPr="00E22B34" w:rsidRDefault="000078FF" w:rsidP="000A51C8">
      <w:pPr>
        <w:tabs>
          <w:tab w:val="left" w:pos="1162"/>
        </w:tabs>
        <w:ind w:firstLine="708"/>
        <w:jc w:val="both"/>
      </w:pPr>
      <w:r w:rsidRPr="00E22B34">
        <w:t xml:space="preserve">2. </w:t>
      </w:r>
      <w:r w:rsidR="001932D7" w:rsidRPr="00E22B34">
        <w:tab/>
      </w:r>
      <w:r w:rsidR="00207B8C" w:rsidRPr="00E22B34">
        <w:t>Положение</w:t>
      </w:r>
      <w:r w:rsidR="00F4673F" w:rsidRPr="00E22B34">
        <w:t xml:space="preserve"> </w:t>
      </w:r>
      <w:r w:rsidR="00207B8C" w:rsidRPr="00E22B34">
        <w:t>определя</w:t>
      </w:r>
      <w:r w:rsidR="00521E22" w:rsidRPr="00E22B34">
        <w:t>ет</w:t>
      </w:r>
      <w:r w:rsidR="00207B8C" w:rsidRPr="00E22B34">
        <w:t xml:space="preserve"> статус </w:t>
      </w:r>
      <w:r w:rsidR="002A6D1A" w:rsidRPr="00E22B34">
        <w:t>К</w:t>
      </w:r>
      <w:r w:rsidR="00F26205" w:rsidRPr="00E22B34">
        <w:t xml:space="preserve">орпоративного </w:t>
      </w:r>
      <w:r w:rsidR="00207B8C" w:rsidRPr="00E22B34">
        <w:t xml:space="preserve">секретаря в организационной структуре и системе корпоративного управления </w:t>
      </w:r>
      <w:r w:rsidR="001932D7" w:rsidRPr="00E22B34">
        <w:t>Банка</w:t>
      </w:r>
      <w:r w:rsidR="00207B8C" w:rsidRPr="00E22B34">
        <w:t xml:space="preserve">, порядок назначения и досрочного освобождения от должности </w:t>
      </w:r>
      <w:r w:rsidR="00B324E6" w:rsidRPr="00E22B34">
        <w:rPr>
          <w:lang w:val="kk-KZ"/>
        </w:rPr>
        <w:t>К</w:t>
      </w:r>
      <w:proofErr w:type="spellStart"/>
      <w:r w:rsidR="00F26205" w:rsidRPr="00E22B34">
        <w:t>орпоративного</w:t>
      </w:r>
      <w:proofErr w:type="spellEnd"/>
      <w:r w:rsidR="00F26205" w:rsidRPr="00E22B34">
        <w:t xml:space="preserve"> </w:t>
      </w:r>
      <w:r w:rsidR="00207B8C" w:rsidRPr="00E22B34">
        <w:t>секретаря, его задачи,</w:t>
      </w:r>
      <w:r w:rsidR="00FF0E51" w:rsidRPr="00E22B34">
        <w:t xml:space="preserve"> функции,</w:t>
      </w:r>
      <w:r w:rsidR="00A15499" w:rsidRPr="00E22B34">
        <w:rPr>
          <w:color w:val="FF0000"/>
        </w:rPr>
        <w:t xml:space="preserve"> </w:t>
      </w:r>
      <w:r w:rsidR="00A15499" w:rsidRPr="00E22B34">
        <w:t xml:space="preserve">права и </w:t>
      </w:r>
      <w:r w:rsidR="00112D0F" w:rsidRPr="00E22B34">
        <w:t>обязанности,</w:t>
      </w:r>
      <w:r w:rsidR="00FF0E51" w:rsidRPr="00E22B34">
        <w:t xml:space="preserve"> полномочия и</w:t>
      </w:r>
      <w:r w:rsidR="00112D0F" w:rsidRPr="00E22B34">
        <w:t xml:space="preserve"> ответственность</w:t>
      </w:r>
      <w:r w:rsidR="00207B8C" w:rsidRPr="00E22B34">
        <w:t>,</w:t>
      </w:r>
      <w:r w:rsidR="00A15499" w:rsidRPr="00E22B34">
        <w:t xml:space="preserve"> организационное и техническое обеспечение </w:t>
      </w:r>
      <w:r w:rsidR="00FF0E51" w:rsidRPr="00E22B34">
        <w:t>деятельности.</w:t>
      </w:r>
    </w:p>
    <w:p w14:paraId="73C544D4" w14:textId="03866E3D" w:rsidR="000078FF" w:rsidRPr="00E22B34" w:rsidRDefault="0060503F" w:rsidP="000A51C8">
      <w:pPr>
        <w:tabs>
          <w:tab w:val="left" w:pos="1162"/>
        </w:tabs>
        <w:ind w:firstLine="708"/>
        <w:jc w:val="both"/>
      </w:pPr>
      <w:r w:rsidRPr="00E22B34">
        <w:t xml:space="preserve">3. </w:t>
      </w:r>
      <w:r w:rsidR="001932D7" w:rsidRPr="00E22B34">
        <w:tab/>
      </w:r>
      <w:r w:rsidR="000078FF" w:rsidRPr="00E22B34">
        <w:t xml:space="preserve">Корпоративный секретарь является работником </w:t>
      </w:r>
      <w:r w:rsidR="001932D7" w:rsidRPr="00E22B34">
        <w:t>Банка</w:t>
      </w:r>
      <w:r w:rsidR="000078FF" w:rsidRPr="00E22B34">
        <w:t xml:space="preserve">, не являющимся членом </w:t>
      </w:r>
      <w:r w:rsidR="00EC53DF" w:rsidRPr="00E22B34">
        <w:rPr>
          <w:lang w:val="kk-KZ"/>
        </w:rPr>
        <w:t>С</w:t>
      </w:r>
      <w:proofErr w:type="spellStart"/>
      <w:r w:rsidR="00F26205" w:rsidRPr="00E22B34">
        <w:t>овета</w:t>
      </w:r>
      <w:proofErr w:type="spellEnd"/>
      <w:r w:rsidR="00F26205" w:rsidRPr="00E22B34">
        <w:t xml:space="preserve"> </w:t>
      </w:r>
      <w:r w:rsidR="000078FF" w:rsidRPr="00E22B34">
        <w:t xml:space="preserve">директоров либо </w:t>
      </w:r>
      <w:r w:rsidR="00224A99" w:rsidRPr="00E22B34">
        <w:t xml:space="preserve">исполнительного органа </w:t>
      </w:r>
      <w:r w:rsidR="00A675CE" w:rsidRPr="00E22B34">
        <w:rPr>
          <w:rStyle w:val="FontStyle36"/>
          <w:sz w:val="24"/>
          <w:szCs w:val="24"/>
        </w:rPr>
        <w:t>Банка</w:t>
      </w:r>
      <w:r w:rsidR="000078FF" w:rsidRPr="00E22B34">
        <w:t xml:space="preserve">, который назначается </w:t>
      </w:r>
      <w:r w:rsidR="00EC53DF" w:rsidRPr="00E22B34">
        <w:rPr>
          <w:lang w:val="kk-KZ"/>
        </w:rPr>
        <w:t>С</w:t>
      </w:r>
      <w:proofErr w:type="spellStart"/>
      <w:r w:rsidR="00F26205" w:rsidRPr="00E22B34">
        <w:t>оветом</w:t>
      </w:r>
      <w:proofErr w:type="spellEnd"/>
      <w:r w:rsidR="00F26205" w:rsidRPr="00E22B34">
        <w:t xml:space="preserve"> </w:t>
      </w:r>
      <w:r w:rsidR="000078FF" w:rsidRPr="00E22B34">
        <w:t xml:space="preserve">директоров </w:t>
      </w:r>
      <w:r w:rsidR="00A675CE" w:rsidRPr="00E22B34">
        <w:rPr>
          <w:rStyle w:val="FontStyle36"/>
          <w:sz w:val="24"/>
          <w:szCs w:val="24"/>
        </w:rPr>
        <w:t>Банка</w:t>
      </w:r>
      <w:r w:rsidR="000078FF" w:rsidRPr="00E22B34">
        <w:t xml:space="preserve"> и подотчетен </w:t>
      </w:r>
      <w:r w:rsidR="00EC53DF" w:rsidRPr="00E22B34">
        <w:rPr>
          <w:lang w:val="kk-KZ"/>
        </w:rPr>
        <w:t>С</w:t>
      </w:r>
      <w:proofErr w:type="spellStart"/>
      <w:r w:rsidR="00F26205" w:rsidRPr="00E22B34">
        <w:t>овету</w:t>
      </w:r>
      <w:proofErr w:type="spellEnd"/>
      <w:r w:rsidR="00F26205" w:rsidRPr="00E22B34">
        <w:t xml:space="preserve"> </w:t>
      </w:r>
      <w:r w:rsidR="000078FF" w:rsidRPr="00E22B34">
        <w:t xml:space="preserve">директоров </w:t>
      </w:r>
      <w:r w:rsidR="00A675CE" w:rsidRPr="00E22B34">
        <w:t>Банка</w:t>
      </w:r>
      <w:r w:rsidR="000078FF" w:rsidRPr="00E22B34">
        <w:t>.</w:t>
      </w:r>
      <w:bookmarkStart w:id="0" w:name="SUB10007"/>
      <w:bookmarkEnd w:id="0"/>
    </w:p>
    <w:p w14:paraId="1F9E36C8" w14:textId="5F94BF7F" w:rsidR="007D00E7" w:rsidRPr="00E22B34" w:rsidRDefault="00BC1AE8" w:rsidP="000A51C8">
      <w:pPr>
        <w:tabs>
          <w:tab w:val="left" w:pos="1162"/>
          <w:tab w:val="left" w:pos="1418"/>
        </w:tabs>
        <w:ind w:firstLine="709"/>
        <w:jc w:val="both"/>
      </w:pPr>
      <w:r w:rsidRPr="00E22B34">
        <w:t>4</w:t>
      </w:r>
      <w:r w:rsidR="00EA5E66" w:rsidRPr="00E22B34">
        <w:t xml:space="preserve">. </w:t>
      </w:r>
      <w:r w:rsidR="00A675CE" w:rsidRPr="00E22B34">
        <w:tab/>
      </w:r>
      <w:r w:rsidR="00EA5E66" w:rsidRPr="00E22B34">
        <w:t xml:space="preserve">Корпоративный секретарь участвует в разработке, соблюдении и периодическом пересмотре </w:t>
      </w:r>
      <w:r w:rsidR="00A675CE" w:rsidRPr="00E22B34">
        <w:t>кодекса</w:t>
      </w:r>
      <w:r w:rsidR="00A15499" w:rsidRPr="00E22B34">
        <w:t xml:space="preserve"> </w:t>
      </w:r>
      <w:r w:rsidR="00EA5E66" w:rsidRPr="00E22B34">
        <w:t xml:space="preserve">корпоративного управления, в том числе документов, касающихся корпоративного управления, анализе соответствующей практики, а также в обеспечении соблюдения органами и должностными лицами </w:t>
      </w:r>
      <w:r w:rsidR="00A675CE" w:rsidRPr="00E22B34">
        <w:t>Банка</w:t>
      </w:r>
      <w:r w:rsidR="00EA5E66" w:rsidRPr="00E22B34">
        <w:t xml:space="preserve"> требований нормативных правовых актов Республики Казахстан, </w:t>
      </w:r>
      <w:r w:rsidR="0039064F" w:rsidRPr="00E22B34">
        <w:rPr>
          <w:lang w:val="kk-KZ"/>
        </w:rPr>
        <w:t>У</w:t>
      </w:r>
      <w:r w:rsidR="00EA5E66" w:rsidRPr="00E22B34">
        <w:t>става и иных внутренних документов</w:t>
      </w:r>
      <w:r w:rsidR="00FF650B" w:rsidRPr="00E22B34">
        <w:t xml:space="preserve"> </w:t>
      </w:r>
      <w:r w:rsidR="00A675CE" w:rsidRPr="00E22B34">
        <w:t>Банка</w:t>
      </w:r>
      <w:r w:rsidR="00EA5E66" w:rsidRPr="00E22B34">
        <w:t xml:space="preserve">. </w:t>
      </w:r>
      <w:r w:rsidR="007D00E7" w:rsidRPr="00E22B34">
        <w:t xml:space="preserve">Корпоративный секретарь осуществляет подготовку отчета о соблюдении принципов и положений </w:t>
      </w:r>
      <w:r w:rsidR="00A675CE" w:rsidRPr="00E22B34">
        <w:t>кодекса</w:t>
      </w:r>
      <w:r w:rsidR="007D00E7" w:rsidRPr="00E22B34">
        <w:t xml:space="preserve"> корпоративного управления. В данном отчете следует отражать перечень принципов и положений </w:t>
      </w:r>
      <w:r w:rsidR="00A675CE" w:rsidRPr="00E22B34">
        <w:t>к</w:t>
      </w:r>
      <w:r w:rsidR="007D00E7" w:rsidRPr="00E22B34">
        <w:t>одекса корпоративного управления, которые не соблюдаются, с приведением соответствующих объяснений.</w:t>
      </w:r>
    </w:p>
    <w:p w14:paraId="3694DEFB" w14:textId="72950931" w:rsidR="00A675CE" w:rsidRPr="00E22B34" w:rsidRDefault="00EA5E66" w:rsidP="000A51C8">
      <w:pPr>
        <w:tabs>
          <w:tab w:val="left" w:pos="1162"/>
        </w:tabs>
        <w:ind w:firstLine="708"/>
        <w:jc w:val="both"/>
      </w:pPr>
      <w:r w:rsidRPr="00E22B34">
        <w:t>Корпоративный секретарь осуществляет мероприятия по под</w:t>
      </w:r>
      <w:r w:rsidR="00EC53DF" w:rsidRPr="00E22B34">
        <w:t>готовке и проведению заседаний С</w:t>
      </w:r>
      <w:r w:rsidRPr="00E22B34">
        <w:t xml:space="preserve">овета директоров; обеспечивает </w:t>
      </w:r>
      <w:r w:rsidR="00A15499" w:rsidRPr="00E22B34">
        <w:t xml:space="preserve">организацию эффективного взаимодействия </w:t>
      </w:r>
      <w:r w:rsidRPr="00E22B34">
        <w:t xml:space="preserve">между органами </w:t>
      </w:r>
      <w:r w:rsidR="00A675CE" w:rsidRPr="00E22B34">
        <w:t>Банка</w:t>
      </w:r>
      <w:r w:rsidRPr="00E22B34">
        <w:t xml:space="preserve">; содействует раскрытию информации </w:t>
      </w:r>
      <w:r w:rsidR="00A675CE" w:rsidRPr="00E22B34">
        <w:t>о Банке</w:t>
      </w:r>
      <w:r w:rsidR="00A15499" w:rsidRPr="00E22B34">
        <w:t xml:space="preserve"> в рамках тр</w:t>
      </w:r>
      <w:r w:rsidR="00FD0310" w:rsidRPr="00E22B34">
        <w:t>е</w:t>
      </w:r>
      <w:r w:rsidR="00A15499" w:rsidRPr="00E22B34">
        <w:t>бований законодате</w:t>
      </w:r>
      <w:r w:rsidR="005E0405" w:rsidRPr="00E22B34">
        <w:t xml:space="preserve">льства и внутренних документов </w:t>
      </w:r>
      <w:r w:rsidR="00A675CE" w:rsidRPr="00E22B34">
        <w:t>Банка</w:t>
      </w:r>
      <w:r w:rsidRPr="00E22B34">
        <w:t xml:space="preserve">, хранению его документов, рассмотрению </w:t>
      </w:r>
      <w:r w:rsidR="00A675CE" w:rsidRPr="00E22B34">
        <w:t>Банком</w:t>
      </w:r>
      <w:r w:rsidRPr="00E22B34">
        <w:t xml:space="preserve"> обращений </w:t>
      </w:r>
      <w:r w:rsidR="00EC53DF" w:rsidRPr="00E22B34">
        <w:rPr>
          <w:lang w:val="kk-KZ"/>
        </w:rPr>
        <w:t>Е</w:t>
      </w:r>
      <w:proofErr w:type="spellStart"/>
      <w:r w:rsidRPr="00E22B34">
        <w:t>динственного</w:t>
      </w:r>
      <w:proofErr w:type="spellEnd"/>
      <w:r w:rsidRPr="00E22B34">
        <w:t xml:space="preserve"> акционера и разрешению конфликтов, связанных с нарушением прав </w:t>
      </w:r>
      <w:r w:rsidR="00EC53DF" w:rsidRPr="00E22B34">
        <w:rPr>
          <w:lang w:val="kk-KZ"/>
        </w:rPr>
        <w:t>Е</w:t>
      </w:r>
      <w:proofErr w:type="spellStart"/>
      <w:r w:rsidRPr="00E22B34">
        <w:t>динственного</w:t>
      </w:r>
      <w:proofErr w:type="spellEnd"/>
      <w:r w:rsidRPr="00E22B34">
        <w:t xml:space="preserve"> акционера.</w:t>
      </w:r>
      <w:r w:rsidR="00A675CE" w:rsidRPr="00E22B34">
        <w:t xml:space="preserve"> </w:t>
      </w:r>
    </w:p>
    <w:p w14:paraId="083B1156" w14:textId="3890EDCC" w:rsidR="00EA5E66" w:rsidRPr="00E22B34" w:rsidRDefault="00EA5E66" w:rsidP="000A51C8">
      <w:pPr>
        <w:tabs>
          <w:tab w:val="left" w:pos="1162"/>
        </w:tabs>
        <w:ind w:firstLine="708"/>
        <w:jc w:val="both"/>
      </w:pPr>
      <w:r w:rsidRPr="00E22B34">
        <w:t xml:space="preserve">5. </w:t>
      </w:r>
      <w:r w:rsidR="00A675CE" w:rsidRPr="00E22B34">
        <w:tab/>
      </w:r>
      <w:r w:rsidRPr="00E22B34">
        <w:t xml:space="preserve">Корпоративный секретарь осуществляет свою деятельность в соответствии с законодательством Республики Казахстан, </w:t>
      </w:r>
      <w:r w:rsidR="0039064F" w:rsidRPr="00E22B34">
        <w:rPr>
          <w:lang w:val="kk-KZ"/>
        </w:rPr>
        <w:t>У</w:t>
      </w:r>
      <w:r w:rsidR="005A683D" w:rsidRPr="00E22B34">
        <w:t xml:space="preserve">ставом </w:t>
      </w:r>
      <w:r w:rsidR="000A51C8" w:rsidRPr="00E22B34">
        <w:t>Банка</w:t>
      </w:r>
      <w:r w:rsidRPr="00E22B34">
        <w:t xml:space="preserve">, настоящим Положением, а также иными внутренними документами </w:t>
      </w:r>
      <w:r w:rsidR="000A51C8" w:rsidRPr="00E22B34">
        <w:t>Банка</w:t>
      </w:r>
      <w:r w:rsidRPr="00E22B34">
        <w:t>.</w:t>
      </w:r>
    </w:p>
    <w:p w14:paraId="7D17310A" w14:textId="77777777" w:rsidR="009A320D" w:rsidRPr="00E22B34" w:rsidRDefault="009A320D" w:rsidP="000A51C8">
      <w:pPr>
        <w:tabs>
          <w:tab w:val="left" w:pos="1162"/>
        </w:tabs>
        <w:jc w:val="center"/>
        <w:rPr>
          <w:b/>
        </w:rPr>
      </w:pPr>
    </w:p>
    <w:p w14:paraId="021C931F" w14:textId="4CB8E22F" w:rsidR="000078FF" w:rsidRPr="00E22B34" w:rsidRDefault="000078FF" w:rsidP="000A51C8">
      <w:pPr>
        <w:tabs>
          <w:tab w:val="left" w:pos="1162"/>
        </w:tabs>
        <w:jc w:val="center"/>
        <w:rPr>
          <w:b/>
        </w:rPr>
      </w:pPr>
      <w:r w:rsidRPr="00E22B34">
        <w:rPr>
          <w:b/>
        </w:rPr>
        <w:t xml:space="preserve">2. Назначение и прекращение </w:t>
      </w:r>
    </w:p>
    <w:p w14:paraId="1D44AD62" w14:textId="7C9C8BFF" w:rsidR="000078FF" w:rsidRPr="00E22B34" w:rsidRDefault="000078FF" w:rsidP="000A51C8">
      <w:pPr>
        <w:tabs>
          <w:tab w:val="left" w:pos="1162"/>
        </w:tabs>
        <w:jc w:val="center"/>
        <w:rPr>
          <w:b/>
        </w:rPr>
      </w:pPr>
      <w:r w:rsidRPr="00E22B34">
        <w:rPr>
          <w:b/>
        </w:rPr>
        <w:t xml:space="preserve">полномочий </w:t>
      </w:r>
      <w:r w:rsidR="002A6D1A" w:rsidRPr="00E22B34">
        <w:rPr>
          <w:b/>
        </w:rPr>
        <w:t>К</w:t>
      </w:r>
      <w:r w:rsidR="00F26205" w:rsidRPr="00E22B34">
        <w:rPr>
          <w:b/>
        </w:rPr>
        <w:t xml:space="preserve">орпоративного </w:t>
      </w:r>
      <w:r w:rsidRPr="00E22B34">
        <w:rPr>
          <w:b/>
        </w:rPr>
        <w:t xml:space="preserve">секретаря </w:t>
      </w:r>
      <w:r w:rsidR="00A675CE" w:rsidRPr="00E22B34">
        <w:rPr>
          <w:b/>
        </w:rPr>
        <w:t>Банка</w:t>
      </w:r>
    </w:p>
    <w:p w14:paraId="7871B0C4" w14:textId="77777777" w:rsidR="001D4A05" w:rsidRPr="00E22B34" w:rsidRDefault="001D4A05" w:rsidP="000A51C8">
      <w:pPr>
        <w:tabs>
          <w:tab w:val="left" w:pos="1162"/>
        </w:tabs>
        <w:jc w:val="center"/>
        <w:rPr>
          <w:b/>
        </w:rPr>
      </w:pPr>
    </w:p>
    <w:p w14:paraId="6EBC4704" w14:textId="31F8C2B7" w:rsidR="000078FF" w:rsidRPr="00E22B34" w:rsidRDefault="00232AD9" w:rsidP="000A51C8">
      <w:pPr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E22B34">
        <w:t>6</w:t>
      </w:r>
      <w:r w:rsidR="000078FF" w:rsidRPr="00E22B34">
        <w:t xml:space="preserve">. </w:t>
      </w:r>
      <w:r w:rsidR="00A675CE" w:rsidRPr="00E22B34">
        <w:tab/>
      </w:r>
      <w:r w:rsidR="000078FF" w:rsidRPr="00E22B34">
        <w:t>Корпоративный секретарь назначается</w:t>
      </w:r>
      <w:r w:rsidR="00716877" w:rsidRPr="00E22B34">
        <w:t xml:space="preserve"> </w:t>
      </w:r>
      <w:r w:rsidR="002A6D1A" w:rsidRPr="00E22B34">
        <w:t>С</w:t>
      </w:r>
      <w:r w:rsidR="00F26205" w:rsidRPr="00E22B34">
        <w:t xml:space="preserve">оветом </w:t>
      </w:r>
      <w:r w:rsidR="000078FF" w:rsidRPr="00E22B34">
        <w:t xml:space="preserve">директоров </w:t>
      </w:r>
      <w:r w:rsidR="00A675CE" w:rsidRPr="00E22B34">
        <w:t>Банка</w:t>
      </w:r>
      <w:r w:rsidR="000078FF" w:rsidRPr="00E22B34">
        <w:t xml:space="preserve"> по представлению </w:t>
      </w:r>
      <w:r w:rsidR="00F26205" w:rsidRPr="00E22B34">
        <w:t xml:space="preserve">председателя </w:t>
      </w:r>
      <w:r w:rsidR="000078FF" w:rsidRPr="00E22B34">
        <w:t xml:space="preserve">либо членов </w:t>
      </w:r>
      <w:r w:rsidR="002A6D1A" w:rsidRPr="00E22B34">
        <w:t>С</w:t>
      </w:r>
      <w:r w:rsidR="00F26205" w:rsidRPr="00E22B34">
        <w:t xml:space="preserve">овета </w:t>
      </w:r>
      <w:r w:rsidR="000078FF" w:rsidRPr="00E22B34">
        <w:t xml:space="preserve">директоров </w:t>
      </w:r>
      <w:r w:rsidR="00A675CE" w:rsidRPr="00E22B34">
        <w:t>Банка</w:t>
      </w:r>
      <w:r w:rsidR="000078FF" w:rsidRPr="00E22B34">
        <w:t xml:space="preserve">, простым большинством голосов членов </w:t>
      </w:r>
      <w:r w:rsidR="00EC53DF" w:rsidRPr="00E22B34">
        <w:rPr>
          <w:lang w:val="kk-KZ"/>
        </w:rPr>
        <w:t>С</w:t>
      </w:r>
      <w:proofErr w:type="spellStart"/>
      <w:r w:rsidR="00F26205" w:rsidRPr="00E22B34">
        <w:t>овета</w:t>
      </w:r>
      <w:proofErr w:type="spellEnd"/>
      <w:r w:rsidR="00F26205" w:rsidRPr="00E22B34">
        <w:t xml:space="preserve"> </w:t>
      </w:r>
      <w:r w:rsidR="000078FF" w:rsidRPr="00E22B34">
        <w:t xml:space="preserve">директоров, </w:t>
      </w:r>
      <w:r w:rsidR="00EA5E66" w:rsidRPr="00E22B34">
        <w:t>участвующих в</w:t>
      </w:r>
      <w:r w:rsidR="000078FF" w:rsidRPr="00E22B34">
        <w:t xml:space="preserve"> заседании.</w:t>
      </w:r>
    </w:p>
    <w:p w14:paraId="2AAABCD4" w14:textId="37B80D9D" w:rsidR="00EA5E66" w:rsidRPr="00E22B34" w:rsidRDefault="00232AD9" w:rsidP="000A51C8">
      <w:pPr>
        <w:tabs>
          <w:tab w:val="left" w:pos="1162"/>
        </w:tabs>
        <w:autoSpaceDE w:val="0"/>
        <w:autoSpaceDN w:val="0"/>
        <w:adjustRightInd w:val="0"/>
        <w:ind w:firstLine="708"/>
        <w:jc w:val="both"/>
      </w:pPr>
      <w:r w:rsidRPr="00E22B34">
        <w:t>7</w:t>
      </w:r>
      <w:r w:rsidR="00EA5E66" w:rsidRPr="00E22B34">
        <w:t xml:space="preserve">. </w:t>
      </w:r>
      <w:r w:rsidR="00A675CE" w:rsidRPr="00E22B34">
        <w:tab/>
      </w:r>
      <w:r w:rsidR="00EA5E66" w:rsidRPr="00E22B34">
        <w:t xml:space="preserve">Корпоративный секретарь является </w:t>
      </w:r>
      <w:r w:rsidR="00F50049" w:rsidRPr="00E22B34">
        <w:t>секретарём</w:t>
      </w:r>
      <w:r w:rsidR="00EA5E66" w:rsidRPr="00E22B34">
        <w:t xml:space="preserve"> </w:t>
      </w:r>
      <w:r w:rsidR="002A6D1A" w:rsidRPr="00E22B34">
        <w:t>С</w:t>
      </w:r>
      <w:r w:rsidR="00EA5E66" w:rsidRPr="00E22B34">
        <w:t xml:space="preserve">овета директоров </w:t>
      </w:r>
      <w:r w:rsidR="004F0EAA" w:rsidRPr="00E22B34">
        <w:t>Банка,</w:t>
      </w:r>
      <w:r w:rsidR="0086660F" w:rsidRPr="00E22B34">
        <w:t xml:space="preserve"> </w:t>
      </w:r>
      <w:r w:rsidR="00A41641" w:rsidRPr="00E22B34">
        <w:rPr>
          <w:lang w:val="kk-KZ"/>
        </w:rPr>
        <w:t>к</w:t>
      </w:r>
      <w:proofErr w:type="spellStart"/>
      <w:r w:rsidR="0086660F" w:rsidRPr="00E22B34">
        <w:t>омитетов</w:t>
      </w:r>
      <w:proofErr w:type="spellEnd"/>
      <w:r w:rsidR="0086660F" w:rsidRPr="00E22B34">
        <w:t xml:space="preserve"> </w:t>
      </w:r>
      <w:r w:rsidR="00EC53DF" w:rsidRPr="00E22B34">
        <w:rPr>
          <w:lang w:val="kk-KZ"/>
        </w:rPr>
        <w:t>С</w:t>
      </w:r>
      <w:proofErr w:type="spellStart"/>
      <w:r w:rsidR="0086660F" w:rsidRPr="00E22B34">
        <w:t>овета</w:t>
      </w:r>
      <w:proofErr w:type="spellEnd"/>
      <w:r w:rsidR="0086660F" w:rsidRPr="00E22B34">
        <w:t xml:space="preserve"> директоров </w:t>
      </w:r>
      <w:r w:rsidR="004F0EAA" w:rsidRPr="00E22B34">
        <w:t>Банка</w:t>
      </w:r>
      <w:r w:rsidR="00EA5E66" w:rsidRPr="00E22B34">
        <w:t xml:space="preserve"> и осуществляет функции по техническому и организационному сопровождению заседаний </w:t>
      </w:r>
      <w:r w:rsidR="00EC53DF" w:rsidRPr="00E22B34">
        <w:rPr>
          <w:lang w:val="kk-KZ"/>
        </w:rPr>
        <w:t>С</w:t>
      </w:r>
      <w:proofErr w:type="spellStart"/>
      <w:r w:rsidR="00EA5E66" w:rsidRPr="00E22B34">
        <w:t>овета</w:t>
      </w:r>
      <w:proofErr w:type="spellEnd"/>
      <w:r w:rsidR="00EA5E66" w:rsidRPr="00E22B34">
        <w:t xml:space="preserve"> директоров</w:t>
      </w:r>
      <w:r w:rsidR="004F0EAA" w:rsidRPr="00E22B34">
        <w:t xml:space="preserve"> Банка</w:t>
      </w:r>
      <w:r w:rsidR="00A35555" w:rsidRPr="00E22B34">
        <w:t>,</w:t>
      </w:r>
      <w:r w:rsidR="0086660F" w:rsidRPr="00E22B34">
        <w:t xml:space="preserve"> </w:t>
      </w:r>
      <w:r w:rsidR="00A41641" w:rsidRPr="00E22B34">
        <w:rPr>
          <w:lang w:val="kk-KZ"/>
        </w:rPr>
        <w:t>к</w:t>
      </w:r>
      <w:proofErr w:type="spellStart"/>
      <w:r w:rsidR="0086660F" w:rsidRPr="00E22B34">
        <w:t>омитетов</w:t>
      </w:r>
      <w:proofErr w:type="spellEnd"/>
      <w:r w:rsidR="0086660F" w:rsidRPr="00E22B34">
        <w:t xml:space="preserve"> </w:t>
      </w:r>
      <w:r w:rsidR="00EC53DF" w:rsidRPr="00E22B34">
        <w:rPr>
          <w:lang w:val="kk-KZ"/>
        </w:rPr>
        <w:t>С</w:t>
      </w:r>
      <w:proofErr w:type="spellStart"/>
      <w:r w:rsidR="0086660F" w:rsidRPr="00E22B34">
        <w:t>овета</w:t>
      </w:r>
      <w:proofErr w:type="spellEnd"/>
      <w:r w:rsidR="0086660F" w:rsidRPr="00E22B34">
        <w:t xml:space="preserve"> директоров</w:t>
      </w:r>
      <w:r w:rsidR="00A35555" w:rsidRPr="00E22B34">
        <w:t xml:space="preserve"> </w:t>
      </w:r>
      <w:r w:rsidR="004F0EAA" w:rsidRPr="00E22B34">
        <w:t>Банка.</w:t>
      </w:r>
    </w:p>
    <w:p w14:paraId="731AD38D" w14:textId="2D189674" w:rsidR="00EA5E66" w:rsidRPr="00E22B34" w:rsidRDefault="00232AD9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8</w:t>
      </w:r>
      <w:r w:rsidR="00EA5E66" w:rsidRPr="00E22B34">
        <w:t xml:space="preserve">. </w:t>
      </w:r>
      <w:r w:rsidR="00A675CE" w:rsidRPr="00E22B34">
        <w:tab/>
      </w:r>
      <w:r w:rsidR="00EA5E66" w:rsidRPr="00E22B34">
        <w:rPr>
          <w:color w:val="000000"/>
        </w:rPr>
        <w:t xml:space="preserve">Корпоративный секретарь должен обладать знаниями, опытом и личностными качествами, необходимыми </w:t>
      </w:r>
      <w:r w:rsidR="00EA5E66" w:rsidRPr="00E22B34">
        <w:t xml:space="preserve">для осуществления возложенных на него функций, иметь высокие деловые и профессиональные качества, а также пользоваться доверием </w:t>
      </w:r>
      <w:r w:rsidR="00EC53DF" w:rsidRPr="00E22B34">
        <w:rPr>
          <w:lang w:val="kk-KZ"/>
        </w:rPr>
        <w:t>Е</w:t>
      </w:r>
      <w:proofErr w:type="spellStart"/>
      <w:r w:rsidR="00EA5E66" w:rsidRPr="00E22B34">
        <w:t>динственного</w:t>
      </w:r>
      <w:proofErr w:type="spellEnd"/>
      <w:r w:rsidR="00EA5E66" w:rsidRPr="00E22B34">
        <w:t xml:space="preserve"> акционера и членов </w:t>
      </w:r>
      <w:r w:rsidR="00EC53DF" w:rsidRPr="00E22B34">
        <w:rPr>
          <w:lang w:val="kk-KZ"/>
        </w:rPr>
        <w:t>С</w:t>
      </w:r>
      <w:proofErr w:type="spellStart"/>
      <w:r w:rsidR="00EA5E66" w:rsidRPr="00E22B34">
        <w:t>овета</w:t>
      </w:r>
      <w:proofErr w:type="spellEnd"/>
      <w:r w:rsidR="00EA5E66" w:rsidRPr="00E22B34">
        <w:t xml:space="preserve"> </w:t>
      </w:r>
      <w:r w:rsidR="006E5C7F" w:rsidRPr="00E22B34">
        <w:t>директоров, а</w:t>
      </w:r>
      <w:r w:rsidR="00F71DCC" w:rsidRPr="00E22B34">
        <w:t xml:space="preserve"> также</w:t>
      </w:r>
      <w:r w:rsidR="00EA5E66" w:rsidRPr="00E22B34">
        <w:t>:</w:t>
      </w:r>
    </w:p>
    <w:p w14:paraId="6732AD73" w14:textId="4DFA53FB" w:rsidR="00EA5E66" w:rsidRPr="00E22B34" w:rsidRDefault="00A675CE" w:rsidP="000A51C8">
      <w:pPr>
        <w:tabs>
          <w:tab w:val="left" w:pos="1162"/>
        </w:tabs>
        <w:ind w:firstLine="708"/>
        <w:jc w:val="both"/>
      </w:pPr>
      <w:r w:rsidRPr="00E22B34">
        <w:t>1</w:t>
      </w:r>
      <w:r w:rsidR="00232AD9" w:rsidRPr="00E22B34">
        <w:t>)</w:t>
      </w:r>
      <w:r w:rsidR="00EA5E66" w:rsidRPr="00E22B34">
        <w:t xml:space="preserve"> </w:t>
      </w:r>
      <w:r w:rsidR="003D16EA" w:rsidRPr="00E22B34">
        <w:tab/>
      </w:r>
      <w:r w:rsidR="00F71DCC" w:rsidRPr="00E22B34">
        <w:t xml:space="preserve">иметь </w:t>
      </w:r>
      <w:r w:rsidR="00EA5E66" w:rsidRPr="00E22B34">
        <w:t>высшее</w:t>
      </w:r>
      <w:r w:rsidR="00412CB5" w:rsidRPr="00E22B34">
        <w:t xml:space="preserve"> юридическое или экономическое</w:t>
      </w:r>
      <w:r w:rsidR="00EA5E66" w:rsidRPr="00E22B34">
        <w:t xml:space="preserve"> образование</w:t>
      </w:r>
      <w:r w:rsidR="00F71DCC" w:rsidRPr="00E22B34">
        <w:t>;</w:t>
      </w:r>
    </w:p>
    <w:p w14:paraId="1E34FDE7" w14:textId="0344AF55" w:rsidR="00EA5E66" w:rsidRPr="00E22B34" w:rsidRDefault="00232AD9" w:rsidP="000A51C8">
      <w:pPr>
        <w:tabs>
          <w:tab w:val="left" w:pos="1162"/>
        </w:tabs>
        <w:ind w:firstLine="708"/>
        <w:jc w:val="both"/>
        <w:rPr>
          <w:color w:val="000000"/>
          <w:spacing w:val="-4"/>
        </w:rPr>
      </w:pPr>
      <w:r w:rsidRPr="00E22B34">
        <w:t>2)</w:t>
      </w:r>
      <w:r w:rsidR="00EA5E66" w:rsidRPr="00E22B34">
        <w:t xml:space="preserve"> </w:t>
      </w:r>
      <w:r w:rsidR="003D16EA" w:rsidRPr="00E22B34">
        <w:tab/>
      </w:r>
      <w:r w:rsidR="008773BF" w:rsidRPr="00E22B34">
        <w:t xml:space="preserve">иметь </w:t>
      </w:r>
      <w:r w:rsidR="008773BF" w:rsidRPr="00E22B34">
        <w:rPr>
          <w:color w:val="000000"/>
          <w:spacing w:val="-4"/>
        </w:rPr>
        <w:t>опыт работы не менее 5 (пяти) лет,</w:t>
      </w:r>
      <w:r w:rsidR="008773BF" w:rsidRPr="00E22B34">
        <w:t xml:space="preserve"> и практические знания в сфере корпоративного управления и корпоративного права</w:t>
      </w:r>
      <w:r w:rsidR="00EA5E66" w:rsidRPr="00E22B34">
        <w:rPr>
          <w:color w:val="000000"/>
          <w:spacing w:val="-4"/>
        </w:rPr>
        <w:t>;</w:t>
      </w:r>
      <w:r w:rsidR="008773BF" w:rsidRPr="00E22B34">
        <w:rPr>
          <w:color w:val="000000"/>
          <w:spacing w:val="-4"/>
        </w:rPr>
        <w:t xml:space="preserve"> </w:t>
      </w:r>
      <w:r w:rsidR="006C4FDA" w:rsidRPr="00E22B34">
        <w:rPr>
          <w:rFonts w:eastAsia="Calibri"/>
          <w:i/>
          <w:color w:val="0000FF"/>
          <w:spacing w:val="-3"/>
          <w:u w:color="0000FF"/>
          <w:lang w:eastAsia="ar-SA"/>
        </w:rPr>
        <w:t>П</w:t>
      </w:r>
      <w:r w:rsidR="008773BF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одпункт 2) пункта 8 </w:t>
      </w:r>
      <w:r w:rsidR="006C4FDA" w:rsidRPr="00E22B34">
        <w:rPr>
          <w:rFonts w:eastAsia="Calibri"/>
          <w:i/>
          <w:color w:val="0000FF"/>
          <w:spacing w:val="-3"/>
          <w:u w:color="0000FF"/>
          <w:lang w:eastAsia="ar-SA"/>
        </w:rPr>
        <w:t>изложен</w:t>
      </w:r>
      <w:r w:rsidR="00E31E1A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</w:t>
      </w:r>
      <w:r w:rsidR="008773BF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в соответствии с решением </w:t>
      </w:r>
      <w:r w:rsidR="00EC53DF" w:rsidRPr="00E22B34">
        <w:rPr>
          <w:rFonts w:eastAsia="Calibri"/>
          <w:i/>
          <w:color w:val="0000FF"/>
          <w:spacing w:val="-3"/>
          <w:u w:color="0000FF"/>
          <w:lang w:val="kk-KZ" w:eastAsia="ar-SA"/>
        </w:rPr>
        <w:t>С</w:t>
      </w:r>
      <w:proofErr w:type="spellStart"/>
      <w:r w:rsidR="008773BF" w:rsidRPr="00E22B34">
        <w:rPr>
          <w:rFonts w:eastAsia="Calibri"/>
          <w:i/>
          <w:color w:val="0000FF"/>
          <w:spacing w:val="-3"/>
          <w:u w:color="0000FF"/>
          <w:lang w:eastAsia="ar-SA"/>
        </w:rPr>
        <w:t>овета</w:t>
      </w:r>
      <w:proofErr w:type="spellEnd"/>
      <w:r w:rsidR="008773BF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директоров от 21.09.2020 г. (решение №8).</w:t>
      </w:r>
    </w:p>
    <w:p w14:paraId="1F8CEEA0" w14:textId="67F66F41" w:rsidR="00EA5E66" w:rsidRPr="00E22B34" w:rsidRDefault="00232AD9" w:rsidP="000A51C8">
      <w:pPr>
        <w:tabs>
          <w:tab w:val="left" w:pos="1162"/>
        </w:tabs>
        <w:ind w:firstLine="708"/>
        <w:jc w:val="both"/>
        <w:rPr>
          <w:color w:val="000000"/>
          <w:spacing w:val="-4"/>
        </w:rPr>
      </w:pPr>
      <w:r w:rsidRPr="00E22B34">
        <w:rPr>
          <w:color w:val="000000"/>
          <w:spacing w:val="-4"/>
        </w:rPr>
        <w:t>3)</w:t>
      </w:r>
      <w:r w:rsidR="00EA5E66" w:rsidRPr="00E22B34">
        <w:rPr>
          <w:color w:val="000000"/>
          <w:spacing w:val="-4"/>
        </w:rPr>
        <w:t xml:space="preserve"> </w:t>
      </w:r>
      <w:r w:rsidR="003D16EA" w:rsidRPr="00E22B34">
        <w:rPr>
          <w:color w:val="000000"/>
          <w:spacing w:val="-4"/>
        </w:rPr>
        <w:tab/>
      </w:r>
      <w:r w:rsidR="00F71DCC" w:rsidRPr="00E22B34">
        <w:rPr>
          <w:color w:val="000000"/>
          <w:spacing w:val="-4"/>
        </w:rPr>
        <w:t xml:space="preserve">обладать </w:t>
      </w:r>
      <w:r w:rsidR="00EA5E66" w:rsidRPr="00E22B34">
        <w:rPr>
          <w:color w:val="000000"/>
          <w:spacing w:val="-4"/>
        </w:rPr>
        <w:t>знание</w:t>
      </w:r>
      <w:r w:rsidR="00F71DCC" w:rsidRPr="00E22B34">
        <w:rPr>
          <w:color w:val="000000"/>
          <w:spacing w:val="-4"/>
        </w:rPr>
        <w:t>м законодательства Республики Казахстан</w:t>
      </w:r>
      <w:r w:rsidR="00EA5E66" w:rsidRPr="00E22B34">
        <w:rPr>
          <w:color w:val="000000"/>
          <w:spacing w:val="-4"/>
        </w:rPr>
        <w:t>;</w:t>
      </w:r>
    </w:p>
    <w:p w14:paraId="5B32D30A" w14:textId="1E83631C" w:rsidR="000078FF" w:rsidRPr="00E22B34" w:rsidRDefault="00232AD9" w:rsidP="000A51C8">
      <w:pPr>
        <w:tabs>
          <w:tab w:val="left" w:pos="1162"/>
        </w:tabs>
        <w:ind w:firstLine="708"/>
        <w:jc w:val="both"/>
      </w:pPr>
      <w:r w:rsidRPr="00E22B34">
        <w:rPr>
          <w:color w:val="000000"/>
          <w:spacing w:val="-4"/>
        </w:rPr>
        <w:t>4)</w:t>
      </w:r>
      <w:r w:rsidR="003505BF" w:rsidRPr="00E22B34">
        <w:rPr>
          <w:color w:val="000000"/>
          <w:spacing w:val="-4"/>
        </w:rPr>
        <w:t xml:space="preserve"> </w:t>
      </w:r>
      <w:r w:rsidR="003D16EA" w:rsidRPr="00E22B34">
        <w:rPr>
          <w:color w:val="000000"/>
          <w:spacing w:val="-4"/>
        </w:rPr>
        <w:tab/>
      </w:r>
      <w:r w:rsidR="000078FF" w:rsidRPr="00E22B34">
        <w:rPr>
          <w:color w:val="000000"/>
          <w:spacing w:val="-4"/>
        </w:rPr>
        <w:t>уме</w:t>
      </w:r>
      <w:r w:rsidR="00D51702" w:rsidRPr="00E22B34">
        <w:rPr>
          <w:color w:val="000000"/>
          <w:spacing w:val="-4"/>
        </w:rPr>
        <w:t>ть</w:t>
      </w:r>
      <w:r w:rsidR="000078FF" w:rsidRPr="00E22B34">
        <w:rPr>
          <w:color w:val="000000"/>
          <w:spacing w:val="-4"/>
        </w:rPr>
        <w:t xml:space="preserve"> </w:t>
      </w:r>
      <w:r w:rsidR="003505BF" w:rsidRPr="00E22B34">
        <w:rPr>
          <w:color w:val="000000"/>
          <w:spacing w:val="-4"/>
        </w:rPr>
        <w:t>вести переговоры и регулировать конфликты между участниками корпоративных отношений</w:t>
      </w:r>
      <w:r w:rsidR="000078FF" w:rsidRPr="00E22B34">
        <w:t>;</w:t>
      </w:r>
    </w:p>
    <w:p w14:paraId="47D70258" w14:textId="129C61D3" w:rsidR="000078FF" w:rsidRPr="00E22B34" w:rsidRDefault="00232AD9" w:rsidP="000A51C8">
      <w:pPr>
        <w:tabs>
          <w:tab w:val="left" w:pos="1162"/>
        </w:tabs>
        <w:ind w:firstLine="708"/>
        <w:jc w:val="both"/>
      </w:pPr>
      <w:r w:rsidRPr="00E22B34">
        <w:t>5)</w:t>
      </w:r>
      <w:r w:rsidR="000078FF" w:rsidRPr="00E22B34">
        <w:rPr>
          <w:color w:val="000000"/>
          <w:spacing w:val="-4"/>
        </w:rPr>
        <w:t xml:space="preserve"> </w:t>
      </w:r>
      <w:r w:rsidR="003D16EA" w:rsidRPr="00E22B34">
        <w:rPr>
          <w:color w:val="000000"/>
          <w:spacing w:val="-4"/>
        </w:rPr>
        <w:tab/>
      </w:r>
      <w:r w:rsidR="000078FF" w:rsidRPr="00E22B34">
        <w:rPr>
          <w:color w:val="000000"/>
          <w:spacing w:val="-4"/>
        </w:rPr>
        <w:t>иметь организаторские и аналитические навыки;</w:t>
      </w:r>
    </w:p>
    <w:p w14:paraId="1E81D066" w14:textId="1015D760" w:rsidR="000078FF" w:rsidRPr="00E22B34" w:rsidRDefault="00232AD9" w:rsidP="000A51C8">
      <w:pPr>
        <w:tabs>
          <w:tab w:val="left" w:pos="1162"/>
        </w:tabs>
        <w:ind w:firstLine="708"/>
        <w:jc w:val="both"/>
      </w:pPr>
      <w:r w:rsidRPr="00E22B34">
        <w:t>6)</w:t>
      </w:r>
      <w:r w:rsidR="00D51702" w:rsidRPr="00E22B34">
        <w:t xml:space="preserve"> </w:t>
      </w:r>
      <w:r w:rsidR="003D16EA" w:rsidRPr="00E22B34">
        <w:tab/>
      </w:r>
      <w:r w:rsidR="00E30048" w:rsidRPr="00E22B34">
        <w:rPr>
          <w:lang w:val="kk-KZ"/>
        </w:rPr>
        <w:t xml:space="preserve">владеть </w:t>
      </w:r>
      <w:r w:rsidR="00095ADA" w:rsidRPr="00E22B34">
        <w:t>государственным</w:t>
      </w:r>
      <w:r w:rsidR="00095ADA" w:rsidRPr="00E22B34">
        <w:rPr>
          <w:lang w:val="kk-KZ"/>
        </w:rPr>
        <w:t xml:space="preserve"> </w:t>
      </w:r>
      <w:r w:rsidR="00E30048" w:rsidRPr="00E22B34">
        <w:rPr>
          <w:lang w:val="kk-KZ"/>
        </w:rPr>
        <w:t>языком</w:t>
      </w:r>
      <w:r w:rsidR="00E30048" w:rsidRPr="00E22B34">
        <w:t>, а также английски</w:t>
      </w:r>
      <w:r w:rsidR="00095ADA" w:rsidRPr="00E22B34">
        <w:t>м</w:t>
      </w:r>
      <w:r w:rsidR="00E30048" w:rsidRPr="00E22B34">
        <w:t xml:space="preserve"> языком в случае наличия в составе </w:t>
      </w:r>
      <w:r w:rsidR="00EC53DF" w:rsidRPr="00E22B34">
        <w:rPr>
          <w:lang w:val="kk-KZ"/>
        </w:rPr>
        <w:t>С</w:t>
      </w:r>
      <w:proofErr w:type="spellStart"/>
      <w:r w:rsidR="00E30048" w:rsidRPr="00E22B34">
        <w:t>овета</w:t>
      </w:r>
      <w:proofErr w:type="spellEnd"/>
      <w:r w:rsidR="00E30048" w:rsidRPr="00E22B34">
        <w:t xml:space="preserve"> директоров лиц, не владеющих государственным и/или русским языком</w:t>
      </w:r>
      <w:r w:rsidR="000078FF" w:rsidRPr="00E22B34">
        <w:t>.</w:t>
      </w:r>
    </w:p>
    <w:p w14:paraId="75249824" w14:textId="448E260C" w:rsidR="000078FF" w:rsidRPr="00E22B34" w:rsidRDefault="00FD7AFC" w:rsidP="000A51C8">
      <w:pPr>
        <w:tabs>
          <w:tab w:val="left" w:pos="1162"/>
        </w:tabs>
        <w:ind w:firstLine="708"/>
        <w:jc w:val="both"/>
      </w:pPr>
      <w:r w:rsidRPr="00E22B34">
        <w:t>9</w:t>
      </w:r>
      <w:r w:rsidR="000078FF" w:rsidRPr="00E22B34">
        <w:t xml:space="preserve">. </w:t>
      </w:r>
      <w:r w:rsidR="003D16EA" w:rsidRPr="00E22B34">
        <w:tab/>
      </w:r>
      <w:r w:rsidR="000078FF" w:rsidRPr="00E22B34">
        <w:rPr>
          <w:color w:val="000000"/>
          <w:spacing w:val="-4"/>
        </w:rPr>
        <w:t xml:space="preserve">Для рассмотрения кандидатуры на должность </w:t>
      </w:r>
      <w:r w:rsidR="00B324E6" w:rsidRPr="00E22B34">
        <w:rPr>
          <w:color w:val="000000"/>
          <w:spacing w:val="-4"/>
          <w:lang w:val="kk-KZ"/>
        </w:rPr>
        <w:t>К</w:t>
      </w:r>
      <w:proofErr w:type="spellStart"/>
      <w:r w:rsidR="00F26205" w:rsidRPr="00E22B34">
        <w:rPr>
          <w:color w:val="000000"/>
          <w:spacing w:val="-4"/>
        </w:rPr>
        <w:t>орпоративного</w:t>
      </w:r>
      <w:proofErr w:type="spellEnd"/>
      <w:r w:rsidR="00F26205" w:rsidRPr="00E22B34">
        <w:rPr>
          <w:color w:val="000000"/>
          <w:spacing w:val="-4"/>
        </w:rPr>
        <w:t xml:space="preserve"> </w:t>
      </w:r>
      <w:r w:rsidR="000078FF" w:rsidRPr="00E22B34">
        <w:rPr>
          <w:color w:val="000000"/>
          <w:spacing w:val="-4"/>
        </w:rPr>
        <w:t xml:space="preserve">секретаря кандидат представляет </w:t>
      </w:r>
      <w:r w:rsidR="00EC53DF" w:rsidRPr="00E22B34">
        <w:rPr>
          <w:color w:val="000000"/>
          <w:spacing w:val="-4"/>
          <w:lang w:val="kk-KZ"/>
        </w:rPr>
        <w:t>С</w:t>
      </w:r>
      <w:proofErr w:type="spellStart"/>
      <w:r w:rsidR="00F26205" w:rsidRPr="00E22B34">
        <w:rPr>
          <w:color w:val="000000"/>
          <w:spacing w:val="-4"/>
        </w:rPr>
        <w:t>овету</w:t>
      </w:r>
      <w:proofErr w:type="spellEnd"/>
      <w:r w:rsidR="00F26205" w:rsidRPr="00E22B34">
        <w:rPr>
          <w:color w:val="000000"/>
          <w:spacing w:val="-4"/>
        </w:rPr>
        <w:t xml:space="preserve"> </w:t>
      </w:r>
      <w:r w:rsidR="000078FF" w:rsidRPr="00E22B34">
        <w:rPr>
          <w:color w:val="000000"/>
          <w:spacing w:val="-4"/>
        </w:rPr>
        <w:t>директоров следующую информацию</w:t>
      </w:r>
      <w:r w:rsidR="000078FF" w:rsidRPr="00E22B34">
        <w:t>:</w:t>
      </w:r>
    </w:p>
    <w:p w14:paraId="17ED9B09" w14:textId="39D8322D" w:rsidR="000078FF" w:rsidRPr="00E22B34" w:rsidRDefault="00FD7AFC" w:rsidP="000A51C8">
      <w:pPr>
        <w:tabs>
          <w:tab w:val="left" w:pos="1162"/>
        </w:tabs>
        <w:ind w:firstLine="708"/>
        <w:jc w:val="both"/>
      </w:pPr>
      <w:r w:rsidRPr="00E22B34">
        <w:rPr>
          <w:color w:val="000000"/>
          <w:spacing w:val="-3"/>
        </w:rPr>
        <w:t>1)</w:t>
      </w:r>
      <w:r w:rsidRPr="00E22B34">
        <w:rPr>
          <w:color w:val="000000"/>
          <w:spacing w:val="-4"/>
        </w:rPr>
        <w:t xml:space="preserve"> </w:t>
      </w:r>
      <w:r w:rsidR="003D16EA" w:rsidRPr="00E22B34">
        <w:rPr>
          <w:color w:val="000000"/>
          <w:spacing w:val="-4"/>
        </w:rPr>
        <w:tab/>
      </w:r>
      <w:r w:rsidR="000078FF" w:rsidRPr="00E22B34">
        <w:rPr>
          <w:color w:val="000000"/>
          <w:spacing w:val="-4"/>
        </w:rPr>
        <w:t>фамилия, имя и отчество;</w:t>
      </w:r>
    </w:p>
    <w:p w14:paraId="116168C9" w14:textId="7B2B4EDC" w:rsidR="000078FF" w:rsidRPr="00E22B34" w:rsidRDefault="00FD7AFC" w:rsidP="000A51C8">
      <w:pPr>
        <w:tabs>
          <w:tab w:val="left" w:pos="1162"/>
        </w:tabs>
        <w:ind w:firstLine="708"/>
        <w:jc w:val="both"/>
      </w:pPr>
      <w:r w:rsidRPr="00E22B34">
        <w:rPr>
          <w:color w:val="000000"/>
          <w:spacing w:val="-4"/>
        </w:rPr>
        <w:t xml:space="preserve">2) </w:t>
      </w:r>
      <w:r w:rsidR="003D16EA" w:rsidRPr="00E22B34">
        <w:rPr>
          <w:color w:val="000000"/>
          <w:spacing w:val="-4"/>
        </w:rPr>
        <w:tab/>
      </w:r>
      <w:r w:rsidR="006336EA" w:rsidRPr="00E22B34">
        <w:rPr>
          <w:color w:val="000000"/>
          <w:spacing w:val="-4"/>
        </w:rPr>
        <w:t xml:space="preserve">дата </w:t>
      </w:r>
      <w:r w:rsidR="000078FF" w:rsidRPr="00E22B34">
        <w:rPr>
          <w:color w:val="000000"/>
          <w:spacing w:val="-4"/>
        </w:rPr>
        <w:t>рождения;</w:t>
      </w:r>
    </w:p>
    <w:p w14:paraId="60FDA98E" w14:textId="2436DCF4" w:rsidR="000078FF" w:rsidRPr="00E22B34" w:rsidRDefault="00FD7AFC" w:rsidP="000A51C8">
      <w:pPr>
        <w:tabs>
          <w:tab w:val="left" w:pos="1162"/>
        </w:tabs>
        <w:ind w:firstLine="708"/>
        <w:jc w:val="both"/>
      </w:pPr>
      <w:r w:rsidRPr="00E22B34">
        <w:rPr>
          <w:color w:val="000000"/>
          <w:spacing w:val="-4"/>
        </w:rPr>
        <w:t xml:space="preserve">3) </w:t>
      </w:r>
      <w:r w:rsidR="003D16EA" w:rsidRPr="00E22B34">
        <w:rPr>
          <w:color w:val="000000"/>
          <w:spacing w:val="-4"/>
        </w:rPr>
        <w:tab/>
      </w:r>
      <w:r w:rsidR="000078FF" w:rsidRPr="00E22B34">
        <w:rPr>
          <w:color w:val="000000"/>
          <w:spacing w:val="-4"/>
        </w:rPr>
        <w:t>образование (основное и дополнительное), в том числе наименование образовательного учреждения, год окончания, специальность (полученная квалификация), полученная степень (если применимо);</w:t>
      </w:r>
    </w:p>
    <w:p w14:paraId="7E5E91D0" w14:textId="181A052F" w:rsidR="000078FF" w:rsidRPr="00E22B34" w:rsidRDefault="00FD7AFC" w:rsidP="000A51C8">
      <w:pPr>
        <w:tabs>
          <w:tab w:val="left" w:pos="1162"/>
        </w:tabs>
        <w:ind w:firstLine="708"/>
        <w:jc w:val="both"/>
      </w:pPr>
      <w:r w:rsidRPr="00E22B34">
        <w:rPr>
          <w:color w:val="000000"/>
          <w:spacing w:val="-4"/>
        </w:rPr>
        <w:t xml:space="preserve">4) </w:t>
      </w:r>
      <w:r w:rsidR="003D16EA" w:rsidRPr="00E22B34">
        <w:rPr>
          <w:color w:val="000000"/>
          <w:spacing w:val="-4"/>
        </w:rPr>
        <w:tab/>
      </w:r>
      <w:r w:rsidR="000078FF" w:rsidRPr="00E22B34">
        <w:rPr>
          <w:color w:val="000000"/>
          <w:spacing w:val="-4"/>
        </w:rPr>
        <w:t>сведения о местах работы не менее чем за последние 5 (пять) лет;</w:t>
      </w:r>
    </w:p>
    <w:p w14:paraId="10AD63B3" w14:textId="2CC8E6AE" w:rsidR="00412341" w:rsidRPr="00E22B34" w:rsidRDefault="00FD7AFC" w:rsidP="000A51C8">
      <w:pPr>
        <w:tabs>
          <w:tab w:val="left" w:pos="1162"/>
        </w:tabs>
        <w:ind w:firstLine="708"/>
        <w:jc w:val="both"/>
        <w:rPr>
          <w:color w:val="000000"/>
          <w:spacing w:val="-4"/>
        </w:rPr>
      </w:pPr>
      <w:r w:rsidRPr="00E22B34">
        <w:rPr>
          <w:color w:val="000000"/>
          <w:spacing w:val="-4"/>
        </w:rPr>
        <w:t>5)</w:t>
      </w:r>
      <w:r w:rsidR="00C42A9A" w:rsidRPr="00E22B34">
        <w:rPr>
          <w:color w:val="000000"/>
          <w:spacing w:val="-4"/>
        </w:rPr>
        <w:t xml:space="preserve"> </w:t>
      </w:r>
      <w:r w:rsidR="003D16EA" w:rsidRPr="00E22B34">
        <w:rPr>
          <w:color w:val="000000"/>
          <w:spacing w:val="-4"/>
        </w:rPr>
        <w:tab/>
      </w:r>
      <w:r w:rsidR="00412341" w:rsidRPr="00E22B34">
        <w:rPr>
          <w:color w:val="000000"/>
          <w:spacing w:val="-4"/>
        </w:rPr>
        <w:t xml:space="preserve">сведения о наличии (отсутствии) </w:t>
      </w:r>
      <w:proofErr w:type="spellStart"/>
      <w:r w:rsidR="00412341" w:rsidRPr="00E22B34">
        <w:rPr>
          <w:color w:val="000000"/>
          <w:spacing w:val="-4"/>
        </w:rPr>
        <w:t>аффилиированности</w:t>
      </w:r>
      <w:proofErr w:type="spellEnd"/>
      <w:r w:rsidR="00412341" w:rsidRPr="00E22B34">
        <w:rPr>
          <w:color w:val="000000"/>
          <w:spacing w:val="-4"/>
        </w:rPr>
        <w:t xml:space="preserve"> к </w:t>
      </w:r>
      <w:r w:rsidR="003D16EA" w:rsidRPr="00E22B34">
        <w:rPr>
          <w:color w:val="000000"/>
          <w:spacing w:val="-4"/>
        </w:rPr>
        <w:t>Банку</w:t>
      </w:r>
      <w:r w:rsidR="00412341" w:rsidRPr="00E22B34">
        <w:rPr>
          <w:color w:val="000000"/>
          <w:spacing w:val="-4"/>
        </w:rPr>
        <w:t xml:space="preserve"> или его должностным лицам, а также иные сведения о наличии отношений между кандидатом и </w:t>
      </w:r>
      <w:r w:rsidR="003D16EA" w:rsidRPr="00E22B34">
        <w:rPr>
          <w:color w:val="000000"/>
          <w:spacing w:val="-4"/>
        </w:rPr>
        <w:t>Банком</w:t>
      </w:r>
      <w:r w:rsidR="00412341" w:rsidRPr="00E22B34">
        <w:rPr>
          <w:color w:val="000000"/>
          <w:spacing w:val="-4"/>
        </w:rPr>
        <w:t xml:space="preserve"> и (или) его должностными лицами, которые могут привести к конфликту интересов;</w:t>
      </w:r>
    </w:p>
    <w:p w14:paraId="55BBA720" w14:textId="0069E704" w:rsidR="00412341" w:rsidRPr="00E22B34" w:rsidRDefault="00FD7AFC" w:rsidP="000A51C8">
      <w:pPr>
        <w:tabs>
          <w:tab w:val="left" w:pos="1162"/>
        </w:tabs>
        <w:ind w:firstLine="709"/>
        <w:jc w:val="both"/>
      </w:pPr>
      <w:r w:rsidRPr="00E22B34">
        <w:rPr>
          <w:color w:val="000000"/>
          <w:spacing w:val="-4"/>
        </w:rPr>
        <w:t>6)</w:t>
      </w:r>
      <w:r w:rsidR="00C42A9A" w:rsidRPr="00E22B34">
        <w:rPr>
          <w:color w:val="000000"/>
          <w:spacing w:val="-4"/>
        </w:rPr>
        <w:t xml:space="preserve"> </w:t>
      </w:r>
      <w:r w:rsidR="00A0719E" w:rsidRPr="00E22B34">
        <w:rPr>
          <w:color w:val="000000"/>
          <w:spacing w:val="-4"/>
        </w:rPr>
        <w:tab/>
      </w:r>
      <w:r w:rsidR="00412341" w:rsidRPr="00E22B34">
        <w:rPr>
          <w:color w:val="000000"/>
          <w:spacing w:val="-4"/>
        </w:rPr>
        <w:t xml:space="preserve">сведения о </w:t>
      </w:r>
      <w:r w:rsidR="00E673EA" w:rsidRPr="00E22B34">
        <w:rPr>
          <w:color w:val="000000"/>
          <w:spacing w:val="-4"/>
        </w:rPr>
        <w:t xml:space="preserve">наличии либо отсутствии </w:t>
      </w:r>
      <w:r w:rsidR="00412341" w:rsidRPr="00E22B34">
        <w:rPr>
          <w:color w:val="000000"/>
          <w:spacing w:val="-4"/>
        </w:rPr>
        <w:t xml:space="preserve">акций (долей участия) юридических лиц, принадлежащих кандидату; </w:t>
      </w:r>
    </w:p>
    <w:p w14:paraId="0437624B" w14:textId="3D04EB12" w:rsidR="00380077" w:rsidRPr="00E22B34" w:rsidRDefault="00FD7AFC" w:rsidP="000A51C8">
      <w:pPr>
        <w:tabs>
          <w:tab w:val="left" w:pos="1162"/>
        </w:tabs>
        <w:ind w:firstLine="709"/>
        <w:jc w:val="both"/>
      </w:pPr>
      <w:r w:rsidRPr="00E22B34">
        <w:t>7)</w:t>
      </w:r>
      <w:r w:rsidR="00380077" w:rsidRPr="00E22B34">
        <w:t xml:space="preserve"> </w:t>
      </w:r>
      <w:r w:rsidR="003D16EA" w:rsidRPr="00E22B34">
        <w:tab/>
      </w:r>
      <w:r w:rsidR="00380077" w:rsidRPr="00E22B34">
        <w:t xml:space="preserve">письменное согласие кандидата на избрание на должность </w:t>
      </w:r>
      <w:r w:rsidR="00B324E6" w:rsidRPr="00E22B34">
        <w:rPr>
          <w:lang w:val="kk-KZ"/>
        </w:rPr>
        <w:t>К</w:t>
      </w:r>
      <w:proofErr w:type="spellStart"/>
      <w:r w:rsidR="00F26205" w:rsidRPr="00E22B34">
        <w:t>орпоративного</w:t>
      </w:r>
      <w:proofErr w:type="spellEnd"/>
      <w:r w:rsidR="00F26205" w:rsidRPr="00E22B34">
        <w:t xml:space="preserve"> </w:t>
      </w:r>
      <w:r w:rsidR="00380077" w:rsidRPr="00E22B34">
        <w:t>секретар</w:t>
      </w:r>
      <w:r w:rsidR="000B3E34" w:rsidRPr="00E22B34">
        <w:t xml:space="preserve">я </w:t>
      </w:r>
      <w:r w:rsidR="003D16EA" w:rsidRPr="00E22B34">
        <w:t>Банка</w:t>
      </w:r>
      <w:r w:rsidR="00D94021" w:rsidRPr="00E22B34">
        <w:t>;</w:t>
      </w:r>
    </w:p>
    <w:p w14:paraId="5BD3B7BD" w14:textId="1A8F0053" w:rsidR="00E34EB6" w:rsidRPr="00E22B34" w:rsidRDefault="00FD7AFC" w:rsidP="000A51C8">
      <w:pPr>
        <w:tabs>
          <w:tab w:val="left" w:pos="1162"/>
        </w:tabs>
        <w:ind w:firstLine="709"/>
        <w:jc w:val="both"/>
      </w:pPr>
      <w:r w:rsidRPr="00E22B34">
        <w:rPr>
          <w:color w:val="000000"/>
          <w:spacing w:val="-4"/>
        </w:rPr>
        <w:t xml:space="preserve">8) </w:t>
      </w:r>
      <w:r w:rsidR="003D16EA" w:rsidRPr="00E22B34">
        <w:rPr>
          <w:color w:val="000000"/>
          <w:spacing w:val="-4"/>
        </w:rPr>
        <w:tab/>
      </w:r>
      <w:r w:rsidR="000078FF" w:rsidRPr="00E22B34">
        <w:rPr>
          <w:color w:val="000000"/>
          <w:spacing w:val="-4"/>
        </w:rPr>
        <w:t>иную информацию, способную оказать влияние на</w:t>
      </w:r>
      <w:r w:rsidR="00B5711D" w:rsidRPr="00E22B34">
        <w:rPr>
          <w:color w:val="000000"/>
          <w:spacing w:val="-4"/>
        </w:rPr>
        <w:t xml:space="preserve"> исполнение им функций </w:t>
      </w:r>
      <w:r w:rsidR="00B324E6" w:rsidRPr="00E22B34">
        <w:rPr>
          <w:color w:val="000000"/>
          <w:spacing w:val="-4"/>
          <w:lang w:val="kk-KZ"/>
        </w:rPr>
        <w:t>К</w:t>
      </w:r>
      <w:proofErr w:type="spellStart"/>
      <w:r w:rsidR="00F26205" w:rsidRPr="00E22B34">
        <w:rPr>
          <w:color w:val="000000"/>
          <w:spacing w:val="-4"/>
        </w:rPr>
        <w:t>орпоративного</w:t>
      </w:r>
      <w:proofErr w:type="spellEnd"/>
      <w:r w:rsidR="00F26205" w:rsidRPr="00E22B34">
        <w:rPr>
          <w:color w:val="000000"/>
          <w:spacing w:val="-4"/>
        </w:rPr>
        <w:t xml:space="preserve"> </w:t>
      </w:r>
      <w:r w:rsidR="00B5711D" w:rsidRPr="00E22B34">
        <w:rPr>
          <w:color w:val="000000"/>
          <w:spacing w:val="-4"/>
        </w:rPr>
        <w:t>секретаря</w:t>
      </w:r>
      <w:r w:rsidR="000078FF" w:rsidRPr="00E22B34">
        <w:rPr>
          <w:color w:val="000000"/>
          <w:spacing w:val="-4"/>
        </w:rPr>
        <w:t>.</w:t>
      </w:r>
    </w:p>
    <w:p w14:paraId="53FCCE19" w14:textId="28CA6914" w:rsidR="000078FF" w:rsidRPr="00E22B34" w:rsidRDefault="0042239C" w:rsidP="000A51C8">
      <w:pPr>
        <w:tabs>
          <w:tab w:val="left" w:pos="1162"/>
        </w:tabs>
        <w:ind w:firstLine="709"/>
        <w:jc w:val="both"/>
      </w:pPr>
      <w:r w:rsidRPr="00E22B34">
        <w:t>1</w:t>
      </w:r>
      <w:r w:rsidR="008F5591" w:rsidRPr="00E22B34">
        <w:t>0</w:t>
      </w:r>
      <w:r w:rsidR="000078FF" w:rsidRPr="00E22B34">
        <w:t xml:space="preserve">. </w:t>
      </w:r>
      <w:r w:rsidR="003D16EA" w:rsidRPr="00E22B34">
        <w:tab/>
      </w:r>
      <w:r w:rsidR="000078FF" w:rsidRPr="00E22B34">
        <w:t xml:space="preserve">Условия осуществления </w:t>
      </w:r>
      <w:r w:rsidR="002A6D1A" w:rsidRPr="00E22B34">
        <w:t>К</w:t>
      </w:r>
      <w:r w:rsidR="00D54FC9" w:rsidRPr="00E22B34">
        <w:t xml:space="preserve">орпоративным </w:t>
      </w:r>
      <w:r w:rsidR="00F50049" w:rsidRPr="00E22B34">
        <w:t>секретарём</w:t>
      </w:r>
      <w:r w:rsidR="000078FF" w:rsidRPr="00E22B34">
        <w:t xml:space="preserve"> своих обязанностей определяются трудовым договором, </w:t>
      </w:r>
      <w:r w:rsidR="00AB5AF6" w:rsidRPr="00E22B34">
        <w:t xml:space="preserve">настоящим Положением, а также иными внутренними документами </w:t>
      </w:r>
      <w:r w:rsidR="00A01627" w:rsidRPr="00E22B34">
        <w:rPr>
          <w:color w:val="000000"/>
          <w:spacing w:val="-4"/>
        </w:rPr>
        <w:t>Банка</w:t>
      </w:r>
      <w:r w:rsidR="00AB5AF6" w:rsidRPr="00E22B34">
        <w:t xml:space="preserve">. Трудовой договор подписывается </w:t>
      </w:r>
      <w:r w:rsidR="00DE3D0E" w:rsidRPr="00E22B34">
        <w:t xml:space="preserve">руководителем исполнительного органа </w:t>
      </w:r>
      <w:r w:rsidR="00A01627" w:rsidRPr="00E22B34">
        <w:t>Банка</w:t>
      </w:r>
      <w:r w:rsidR="00DE3D0E" w:rsidRPr="00E22B34">
        <w:t xml:space="preserve">, на основании решения </w:t>
      </w:r>
      <w:r w:rsidR="002A6D1A" w:rsidRPr="00E22B34">
        <w:t>С</w:t>
      </w:r>
      <w:r w:rsidR="00AB5AF6" w:rsidRPr="00E22B34">
        <w:t xml:space="preserve">овета директоров </w:t>
      </w:r>
      <w:r w:rsidR="00A01627" w:rsidRPr="00E22B34">
        <w:t>Банка.</w:t>
      </w:r>
    </w:p>
    <w:p w14:paraId="247B7F1C" w14:textId="43846EEF" w:rsidR="000078FF" w:rsidRPr="00E22B34" w:rsidRDefault="0042239C" w:rsidP="000A51C8">
      <w:pPr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E22B34">
        <w:t>1</w:t>
      </w:r>
      <w:r w:rsidR="008F5591" w:rsidRPr="00E22B34">
        <w:t>1</w:t>
      </w:r>
      <w:r w:rsidR="000078FF" w:rsidRPr="00E22B34">
        <w:t xml:space="preserve">. </w:t>
      </w:r>
      <w:r w:rsidR="003D16EA" w:rsidRPr="00E22B34">
        <w:tab/>
      </w:r>
      <w:r w:rsidR="000078FF" w:rsidRPr="00E22B34">
        <w:t xml:space="preserve">Совет директоров может в любое время досрочно </w:t>
      </w:r>
      <w:r w:rsidR="00D54FC9" w:rsidRPr="00E22B34">
        <w:t>прекратить полномочия</w:t>
      </w:r>
      <w:r w:rsidR="00531D95" w:rsidRPr="00E22B34">
        <w:t xml:space="preserve"> </w:t>
      </w:r>
      <w:r w:rsidR="00481B14" w:rsidRPr="00E22B34">
        <w:t>К</w:t>
      </w:r>
      <w:r w:rsidR="00D54FC9" w:rsidRPr="00E22B34">
        <w:t xml:space="preserve">орпоративного </w:t>
      </w:r>
      <w:r w:rsidR="000078FF" w:rsidRPr="00E22B34">
        <w:t xml:space="preserve">секретаря и назначить нового </w:t>
      </w:r>
      <w:r w:rsidR="00481B14" w:rsidRPr="00E22B34">
        <w:t>К</w:t>
      </w:r>
      <w:r w:rsidR="00D54FC9" w:rsidRPr="00E22B34">
        <w:t xml:space="preserve">орпоративного </w:t>
      </w:r>
      <w:r w:rsidR="000078FF" w:rsidRPr="00E22B34">
        <w:t>секретаря</w:t>
      </w:r>
      <w:r w:rsidR="00531D95" w:rsidRPr="00E22B34">
        <w:t xml:space="preserve"> в соответствии с законодательством Республики Казахстан</w:t>
      </w:r>
      <w:r w:rsidR="00D270A1" w:rsidRPr="00E22B34">
        <w:t xml:space="preserve">. </w:t>
      </w:r>
    </w:p>
    <w:p w14:paraId="30C80979" w14:textId="5D5A3B40" w:rsidR="000078FF" w:rsidRPr="00E22B34" w:rsidRDefault="0042239C" w:rsidP="000A51C8">
      <w:pPr>
        <w:tabs>
          <w:tab w:val="left" w:pos="1162"/>
        </w:tabs>
        <w:ind w:firstLine="709"/>
        <w:jc w:val="both"/>
        <w:rPr>
          <w:color w:val="000000"/>
          <w:spacing w:val="-4"/>
        </w:rPr>
      </w:pPr>
      <w:r w:rsidRPr="00E22B34">
        <w:t>1</w:t>
      </w:r>
      <w:r w:rsidR="008F5591" w:rsidRPr="00E22B34">
        <w:t>2</w:t>
      </w:r>
      <w:r w:rsidR="000078FF" w:rsidRPr="00E22B34">
        <w:t xml:space="preserve">. </w:t>
      </w:r>
      <w:r w:rsidR="003D16EA" w:rsidRPr="00E22B34">
        <w:tab/>
      </w:r>
      <w:r w:rsidR="000078FF" w:rsidRPr="00E22B34">
        <w:rPr>
          <w:color w:val="000000"/>
          <w:spacing w:val="-4"/>
        </w:rPr>
        <w:t xml:space="preserve">Присутствие кандидата (кандидатов) на должность </w:t>
      </w:r>
      <w:r w:rsidR="00481B14" w:rsidRPr="00E22B34">
        <w:rPr>
          <w:color w:val="000000"/>
          <w:spacing w:val="-4"/>
        </w:rPr>
        <w:t>К</w:t>
      </w:r>
      <w:r w:rsidR="00D54FC9" w:rsidRPr="00E22B34">
        <w:rPr>
          <w:color w:val="000000"/>
          <w:spacing w:val="-4"/>
        </w:rPr>
        <w:t xml:space="preserve">орпоративного </w:t>
      </w:r>
      <w:r w:rsidR="000078FF" w:rsidRPr="00E22B34">
        <w:rPr>
          <w:color w:val="000000"/>
          <w:spacing w:val="-4"/>
        </w:rPr>
        <w:t xml:space="preserve">секретаря на </w:t>
      </w:r>
      <w:r w:rsidR="00D50D3E" w:rsidRPr="00E22B34">
        <w:rPr>
          <w:color w:val="000000"/>
          <w:spacing w:val="-4"/>
        </w:rPr>
        <w:t xml:space="preserve">заседаниях </w:t>
      </w:r>
      <w:r w:rsidR="0039064F" w:rsidRPr="00E22B34">
        <w:rPr>
          <w:color w:val="000000"/>
          <w:spacing w:val="-4"/>
          <w:lang w:val="kk-KZ"/>
        </w:rPr>
        <w:t>К</w:t>
      </w:r>
      <w:proofErr w:type="spellStart"/>
      <w:r w:rsidR="00D50D3E" w:rsidRPr="00E22B34">
        <w:rPr>
          <w:color w:val="000000"/>
          <w:spacing w:val="-4"/>
        </w:rPr>
        <w:t>омитета</w:t>
      </w:r>
      <w:proofErr w:type="spellEnd"/>
      <w:r w:rsidR="00D50D3E" w:rsidRPr="00E22B34">
        <w:rPr>
          <w:color w:val="000000"/>
          <w:spacing w:val="-4"/>
        </w:rPr>
        <w:t xml:space="preserve"> по кадрам, вознаграждениям и социальным вопросам и </w:t>
      </w:r>
      <w:r w:rsidR="00EC53DF" w:rsidRPr="00E22B34">
        <w:rPr>
          <w:color w:val="000000"/>
          <w:spacing w:val="-4"/>
          <w:lang w:val="kk-KZ"/>
        </w:rPr>
        <w:t>С</w:t>
      </w:r>
      <w:proofErr w:type="spellStart"/>
      <w:r w:rsidR="00D54FC9" w:rsidRPr="00E22B34">
        <w:rPr>
          <w:color w:val="000000"/>
          <w:spacing w:val="-4"/>
        </w:rPr>
        <w:t>овета</w:t>
      </w:r>
      <w:proofErr w:type="spellEnd"/>
      <w:r w:rsidR="00D54FC9" w:rsidRPr="00E22B34">
        <w:rPr>
          <w:color w:val="000000"/>
          <w:spacing w:val="-4"/>
        </w:rPr>
        <w:t xml:space="preserve"> </w:t>
      </w:r>
      <w:r w:rsidR="000078FF" w:rsidRPr="00E22B34">
        <w:rPr>
          <w:color w:val="000000"/>
          <w:spacing w:val="-4"/>
        </w:rPr>
        <w:t xml:space="preserve">директоров при решении вопроса о назначении </w:t>
      </w:r>
      <w:r w:rsidR="00B324E6" w:rsidRPr="00E22B34">
        <w:rPr>
          <w:color w:val="000000"/>
          <w:spacing w:val="-4"/>
          <w:lang w:val="kk-KZ"/>
        </w:rPr>
        <w:t>К</w:t>
      </w:r>
      <w:proofErr w:type="spellStart"/>
      <w:r w:rsidR="00D54FC9" w:rsidRPr="00E22B34">
        <w:rPr>
          <w:color w:val="000000"/>
          <w:spacing w:val="-4"/>
        </w:rPr>
        <w:t>орпоративного</w:t>
      </w:r>
      <w:proofErr w:type="spellEnd"/>
      <w:r w:rsidR="00D54FC9" w:rsidRPr="00E22B34">
        <w:rPr>
          <w:color w:val="000000"/>
          <w:spacing w:val="-4"/>
        </w:rPr>
        <w:t xml:space="preserve"> </w:t>
      </w:r>
      <w:r w:rsidR="000078FF" w:rsidRPr="00E22B34">
        <w:rPr>
          <w:color w:val="000000"/>
          <w:spacing w:val="-4"/>
        </w:rPr>
        <w:t>секретаря является обязательным</w:t>
      </w:r>
      <w:r w:rsidR="003D16EA" w:rsidRPr="00E22B34">
        <w:rPr>
          <w:color w:val="000000"/>
          <w:spacing w:val="-4"/>
        </w:rPr>
        <w:t>.</w:t>
      </w:r>
    </w:p>
    <w:p w14:paraId="0520388F" w14:textId="06B5B256" w:rsidR="000078FF" w:rsidRDefault="0042239C" w:rsidP="00A02553">
      <w:pPr>
        <w:pStyle w:val="af"/>
        <w:ind w:firstLine="709"/>
        <w:jc w:val="both"/>
      </w:pPr>
      <w:r w:rsidRPr="00E22B34">
        <w:t>1</w:t>
      </w:r>
      <w:r w:rsidR="008F5591" w:rsidRPr="00E22B34">
        <w:t>3</w:t>
      </w:r>
      <w:r w:rsidR="000078FF" w:rsidRPr="00E22B34">
        <w:t xml:space="preserve">. </w:t>
      </w:r>
      <w:r w:rsidR="003D16EA" w:rsidRPr="00E22B34">
        <w:tab/>
      </w:r>
      <w:r w:rsidR="000078FF" w:rsidRPr="00E22B34">
        <w:t>Корпоративный секретарь не</w:t>
      </w:r>
      <w:r w:rsidR="00CF6637" w:rsidRPr="00E22B34">
        <w:t xml:space="preserve"> должен </w:t>
      </w:r>
      <w:r w:rsidR="000078FF" w:rsidRPr="00E22B34">
        <w:t xml:space="preserve">совмещать свою деятельность с выполнением других функций в </w:t>
      </w:r>
      <w:r w:rsidR="003D16EA" w:rsidRPr="00E22B34">
        <w:t>Банке</w:t>
      </w:r>
      <w:r w:rsidR="000078FF" w:rsidRPr="00E22B34">
        <w:t>, а также работать в других организациях</w:t>
      </w:r>
      <w:r w:rsidR="00C15155" w:rsidRPr="00E22B34">
        <w:t xml:space="preserve"> без согласования с </w:t>
      </w:r>
      <w:r w:rsidR="002A6D1A" w:rsidRPr="00E22B34">
        <w:t>С</w:t>
      </w:r>
      <w:r w:rsidR="00D54FC9" w:rsidRPr="00E22B34">
        <w:t xml:space="preserve">оветом </w:t>
      </w:r>
      <w:r w:rsidR="00C15155" w:rsidRPr="00E22B34">
        <w:t xml:space="preserve">директоров </w:t>
      </w:r>
      <w:r w:rsidR="003D16EA" w:rsidRPr="00E22B34">
        <w:t>Банка</w:t>
      </w:r>
      <w:r w:rsidR="000078FF" w:rsidRPr="00E22B34">
        <w:t>.</w:t>
      </w:r>
    </w:p>
    <w:p w14:paraId="235A911D" w14:textId="51C92CB6" w:rsidR="00443F72" w:rsidRPr="00E22B34" w:rsidRDefault="00925038" w:rsidP="00443F72">
      <w:pPr>
        <w:tabs>
          <w:tab w:val="left" w:pos="1162"/>
        </w:tabs>
        <w:ind w:firstLine="708"/>
        <w:jc w:val="both"/>
        <w:rPr>
          <w:color w:val="000000"/>
        </w:rPr>
      </w:pPr>
      <w:r w:rsidRPr="00925038">
        <w:t xml:space="preserve">13-1. Порядок введения в должность и планирования преемственности Корпоративного секретаря Банка предусмотрен в </w:t>
      </w:r>
      <w:r w:rsidR="00DD5A92">
        <w:t>Программе, являющейся Приложением</w:t>
      </w:r>
      <w:r w:rsidRPr="00925038">
        <w:t xml:space="preserve"> № 1 к настоящему Положению.</w:t>
      </w:r>
      <w:r w:rsidR="00443F72" w:rsidRPr="00443F72">
        <w:rPr>
          <w:rFonts w:eastAsia="Calibri"/>
          <w:i/>
          <w:color w:val="0000FF"/>
          <w:spacing w:val="-3"/>
          <w:u w:color="0000FF"/>
          <w:lang w:eastAsia="ar-SA"/>
        </w:rPr>
        <w:t xml:space="preserve"> </w:t>
      </w:r>
      <w:r w:rsidR="00443F7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Пункт </w:t>
      </w:r>
      <w:r w:rsidR="00443F72">
        <w:rPr>
          <w:rFonts w:eastAsia="Calibri"/>
          <w:i/>
          <w:color w:val="0000FF"/>
          <w:spacing w:val="-3"/>
          <w:u w:color="0000FF"/>
          <w:lang w:eastAsia="ar-SA"/>
        </w:rPr>
        <w:t>13</w:t>
      </w:r>
      <w:r w:rsidR="00443F7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-1 дополнен в соответствии с решением Совета директоров от </w:t>
      </w:r>
      <w:r w:rsidR="00443F72">
        <w:rPr>
          <w:rFonts w:eastAsia="Calibri"/>
          <w:i/>
          <w:color w:val="0000FF"/>
          <w:spacing w:val="-3"/>
          <w:u w:color="0000FF"/>
          <w:lang w:eastAsia="ar-SA"/>
        </w:rPr>
        <w:t>30 ноября 2023</w:t>
      </w:r>
      <w:r w:rsidR="00443F7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г. (решение</w:t>
      </w:r>
      <w:r w:rsidR="00443F72">
        <w:rPr>
          <w:rFonts w:eastAsia="Calibri"/>
          <w:i/>
          <w:color w:val="0000FF"/>
          <w:spacing w:val="-3"/>
          <w:u w:color="0000FF"/>
          <w:lang w:eastAsia="ar-SA"/>
        </w:rPr>
        <w:t xml:space="preserve"> № 15</w:t>
      </w:r>
      <w:r w:rsidR="00443F72" w:rsidRPr="00E22B34">
        <w:rPr>
          <w:rFonts w:eastAsia="Calibri"/>
          <w:i/>
          <w:color w:val="0000FF"/>
          <w:spacing w:val="-3"/>
          <w:u w:color="0000FF"/>
          <w:lang w:eastAsia="ar-SA"/>
        </w:rPr>
        <w:t>).</w:t>
      </w:r>
    </w:p>
    <w:p w14:paraId="56298EF7" w14:textId="46DF7523" w:rsidR="00925038" w:rsidRPr="00E22B34" w:rsidRDefault="00925038" w:rsidP="00A02553">
      <w:pPr>
        <w:pStyle w:val="af"/>
        <w:ind w:firstLine="709"/>
        <w:jc w:val="both"/>
      </w:pPr>
    </w:p>
    <w:p w14:paraId="40267202" w14:textId="77777777" w:rsidR="000078FF" w:rsidRPr="00E22B34" w:rsidRDefault="000078FF" w:rsidP="000A51C8">
      <w:pPr>
        <w:tabs>
          <w:tab w:val="left" w:pos="1162"/>
        </w:tabs>
        <w:ind w:firstLine="709"/>
        <w:jc w:val="both"/>
      </w:pPr>
    </w:p>
    <w:p w14:paraId="1DF08913" w14:textId="4BD792B0" w:rsidR="000078FF" w:rsidRPr="00E22B34" w:rsidRDefault="000078FF" w:rsidP="000A51C8">
      <w:pPr>
        <w:pStyle w:val="Style2"/>
        <w:widowControl/>
        <w:tabs>
          <w:tab w:val="left" w:pos="1162"/>
        </w:tabs>
        <w:spacing w:line="240" w:lineRule="auto"/>
        <w:jc w:val="center"/>
        <w:rPr>
          <w:rStyle w:val="FontStyle36"/>
          <w:b/>
          <w:sz w:val="24"/>
          <w:szCs w:val="24"/>
        </w:rPr>
      </w:pPr>
      <w:r w:rsidRPr="00E22B34">
        <w:rPr>
          <w:rStyle w:val="FontStyle36"/>
          <w:b/>
          <w:sz w:val="24"/>
          <w:szCs w:val="24"/>
        </w:rPr>
        <w:t xml:space="preserve">3. Задачи </w:t>
      </w:r>
      <w:r w:rsidR="002A6D1A" w:rsidRPr="00E22B34">
        <w:rPr>
          <w:rStyle w:val="FontStyle36"/>
          <w:b/>
          <w:sz w:val="24"/>
          <w:szCs w:val="24"/>
        </w:rPr>
        <w:t>К</w:t>
      </w:r>
      <w:r w:rsidR="00A8628C" w:rsidRPr="00E22B34">
        <w:rPr>
          <w:rStyle w:val="FontStyle36"/>
          <w:b/>
          <w:sz w:val="24"/>
          <w:szCs w:val="24"/>
        </w:rPr>
        <w:t xml:space="preserve">орпоративного </w:t>
      </w:r>
      <w:r w:rsidRPr="00E22B34">
        <w:rPr>
          <w:rStyle w:val="FontStyle36"/>
          <w:b/>
          <w:sz w:val="24"/>
          <w:szCs w:val="24"/>
        </w:rPr>
        <w:t>секретаря</w:t>
      </w:r>
      <w:r w:rsidR="00716877" w:rsidRPr="00E22B34">
        <w:rPr>
          <w:rStyle w:val="FontStyle36"/>
          <w:b/>
          <w:sz w:val="24"/>
          <w:szCs w:val="24"/>
        </w:rPr>
        <w:t xml:space="preserve"> </w:t>
      </w:r>
      <w:r w:rsidR="000A273F" w:rsidRPr="00E22B34">
        <w:rPr>
          <w:rStyle w:val="FontStyle36"/>
          <w:b/>
          <w:sz w:val="24"/>
          <w:szCs w:val="24"/>
        </w:rPr>
        <w:t>Банка</w:t>
      </w:r>
      <w:r w:rsidR="00892E30" w:rsidRPr="00E22B34">
        <w:rPr>
          <w:rStyle w:val="FontStyle36"/>
          <w:b/>
          <w:sz w:val="24"/>
          <w:szCs w:val="24"/>
        </w:rPr>
        <w:t xml:space="preserve"> </w:t>
      </w:r>
    </w:p>
    <w:p w14:paraId="3C97478A" w14:textId="77777777" w:rsidR="001D4A05" w:rsidRPr="00E22B34" w:rsidRDefault="001D4A05" w:rsidP="000A51C8">
      <w:pPr>
        <w:pStyle w:val="Style2"/>
        <w:widowControl/>
        <w:tabs>
          <w:tab w:val="left" w:pos="1162"/>
        </w:tabs>
        <w:spacing w:line="240" w:lineRule="auto"/>
        <w:jc w:val="center"/>
        <w:rPr>
          <w:rStyle w:val="FontStyle36"/>
          <w:b/>
          <w:sz w:val="24"/>
          <w:szCs w:val="24"/>
        </w:rPr>
      </w:pPr>
    </w:p>
    <w:p w14:paraId="5CB53FF8" w14:textId="0041E0A1" w:rsidR="008C21FA" w:rsidRPr="00E22B34" w:rsidRDefault="002A6D1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14. Задачами К</w:t>
      </w:r>
      <w:r w:rsidR="008C21FA" w:rsidRPr="00E22B34">
        <w:rPr>
          <w:color w:val="000000"/>
        </w:rPr>
        <w:t>орпоративного секретаря в рамках его деятельности являются:</w:t>
      </w:r>
    </w:p>
    <w:p w14:paraId="306403A2" w14:textId="7777777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1) обеспечение развития системы корпоративного управления;</w:t>
      </w:r>
    </w:p>
    <w:p w14:paraId="07EC1EF8" w14:textId="7777777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2) обеспечение контроля соблюдения лучшей практики корпоративного поведения;</w:t>
      </w:r>
    </w:p>
    <w:p w14:paraId="086CBDA7" w14:textId="2F9B70C0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3) обеспечение поддержки работы и организации заседаний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его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>;</w:t>
      </w:r>
    </w:p>
    <w:p w14:paraId="4EB473ED" w14:textId="7777777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4) обеспечение эффективного взаимодействия органов Общества;</w:t>
      </w:r>
    </w:p>
    <w:p w14:paraId="7BD03724" w14:textId="6CC76AE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5) обеспечение защиты прав и интересов </w:t>
      </w:r>
      <w:r w:rsidR="00EC53DF" w:rsidRPr="00E22B34">
        <w:rPr>
          <w:color w:val="000000"/>
          <w:lang w:val="kk-KZ"/>
        </w:rPr>
        <w:t>Е</w:t>
      </w:r>
      <w:proofErr w:type="spellStart"/>
      <w:r w:rsidRPr="00E22B34">
        <w:rPr>
          <w:color w:val="000000"/>
        </w:rPr>
        <w:t>динственного</w:t>
      </w:r>
      <w:proofErr w:type="spellEnd"/>
      <w:r w:rsidRPr="00E22B34">
        <w:rPr>
          <w:color w:val="000000"/>
        </w:rPr>
        <w:t xml:space="preserve"> акционера;</w:t>
      </w:r>
    </w:p>
    <w:p w14:paraId="3AA93BFE" w14:textId="7DE05D6E" w:rsidR="00BA0100" w:rsidRPr="00E22B34" w:rsidRDefault="008C21FA" w:rsidP="00677F0A">
      <w:pPr>
        <w:pStyle w:val="Style7"/>
        <w:widowControl/>
        <w:tabs>
          <w:tab w:val="left" w:pos="720"/>
          <w:tab w:val="left" w:pos="1162"/>
        </w:tabs>
        <w:spacing w:line="240" w:lineRule="auto"/>
        <w:ind w:firstLine="567"/>
        <w:rPr>
          <w:color w:val="000000"/>
        </w:rPr>
      </w:pPr>
      <w:bookmarkStart w:id="1" w:name="_GoBack"/>
      <w:bookmarkEnd w:id="1"/>
      <w:r w:rsidRPr="00E22B34">
        <w:rPr>
          <w:color w:val="000000"/>
        </w:rPr>
        <w:t>6) обеспечение раскрытия (предоставления) информации об Обществе и хранение документов Общества в соответствии с требованиями законодательства и внутренних документов Общества.</w:t>
      </w:r>
    </w:p>
    <w:p w14:paraId="0DF2A38E" w14:textId="463B842F" w:rsidR="008C21FA" w:rsidRPr="00E22B34" w:rsidRDefault="008C21FA" w:rsidP="008C21FA">
      <w:pPr>
        <w:tabs>
          <w:tab w:val="left" w:pos="1162"/>
        </w:tabs>
        <w:ind w:firstLine="708"/>
        <w:jc w:val="both"/>
        <w:rPr>
          <w:color w:val="000000"/>
          <w:spacing w:val="-4"/>
        </w:rPr>
      </w:pP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>Пункт 14 изложен в соответствии с решением Совета директоров от 05 марта 2022 г. (решение № 02).</w:t>
      </w:r>
    </w:p>
    <w:p w14:paraId="4314BF10" w14:textId="77777777" w:rsidR="008C21FA" w:rsidRPr="00E22B34" w:rsidRDefault="008C21FA" w:rsidP="008C21FA">
      <w:pPr>
        <w:pStyle w:val="Style7"/>
        <w:widowControl/>
        <w:tabs>
          <w:tab w:val="left" w:pos="720"/>
          <w:tab w:val="left" w:pos="1162"/>
        </w:tabs>
        <w:spacing w:line="240" w:lineRule="auto"/>
        <w:ind w:firstLine="0"/>
        <w:rPr>
          <w:rStyle w:val="FontStyle36"/>
          <w:sz w:val="24"/>
          <w:szCs w:val="24"/>
        </w:rPr>
      </w:pPr>
    </w:p>
    <w:p w14:paraId="096F43D6" w14:textId="0F6AD07B" w:rsidR="000078FF" w:rsidRPr="00E22B34" w:rsidRDefault="000078FF" w:rsidP="000A51C8">
      <w:pPr>
        <w:pStyle w:val="Style2"/>
        <w:widowControl/>
        <w:tabs>
          <w:tab w:val="left" w:pos="1162"/>
        </w:tabs>
        <w:spacing w:line="240" w:lineRule="auto"/>
        <w:jc w:val="center"/>
        <w:rPr>
          <w:rStyle w:val="FontStyle36"/>
          <w:b/>
          <w:sz w:val="24"/>
          <w:szCs w:val="24"/>
        </w:rPr>
      </w:pPr>
      <w:r w:rsidRPr="00E22B34">
        <w:rPr>
          <w:rStyle w:val="FontStyle36"/>
          <w:b/>
          <w:sz w:val="24"/>
          <w:szCs w:val="24"/>
        </w:rPr>
        <w:t xml:space="preserve">4. Функции </w:t>
      </w:r>
      <w:r w:rsidR="002A6D1A" w:rsidRPr="00E22B34">
        <w:rPr>
          <w:rStyle w:val="FontStyle36"/>
          <w:b/>
          <w:sz w:val="24"/>
          <w:szCs w:val="24"/>
        </w:rPr>
        <w:t>К</w:t>
      </w:r>
      <w:r w:rsidR="00A8628C" w:rsidRPr="00E22B34">
        <w:rPr>
          <w:rStyle w:val="FontStyle36"/>
          <w:b/>
          <w:sz w:val="24"/>
          <w:szCs w:val="24"/>
        </w:rPr>
        <w:t xml:space="preserve">орпоративного </w:t>
      </w:r>
      <w:r w:rsidRPr="00E22B34">
        <w:rPr>
          <w:rStyle w:val="FontStyle36"/>
          <w:b/>
          <w:sz w:val="24"/>
          <w:szCs w:val="24"/>
        </w:rPr>
        <w:t>секретаря</w:t>
      </w:r>
      <w:r w:rsidR="00716877" w:rsidRPr="00E22B34">
        <w:rPr>
          <w:rStyle w:val="FontStyle36"/>
          <w:b/>
          <w:sz w:val="24"/>
          <w:szCs w:val="24"/>
        </w:rPr>
        <w:t xml:space="preserve"> </w:t>
      </w:r>
      <w:r w:rsidR="000A273F" w:rsidRPr="00E22B34">
        <w:rPr>
          <w:rStyle w:val="FontStyle36"/>
          <w:b/>
          <w:sz w:val="24"/>
          <w:szCs w:val="24"/>
        </w:rPr>
        <w:t>Банка</w:t>
      </w:r>
    </w:p>
    <w:p w14:paraId="12A0482F" w14:textId="77777777" w:rsidR="001D4A05" w:rsidRPr="00E22B34" w:rsidRDefault="001D4A05" w:rsidP="000A51C8">
      <w:pPr>
        <w:pStyle w:val="Style2"/>
        <w:widowControl/>
        <w:tabs>
          <w:tab w:val="left" w:pos="1162"/>
        </w:tabs>
        <w:spacing w:line="240" w:lineRule="auto"/>
        <w:jc w:val="center"/>
        <w:rPr>
          <w:rStyle w:val="FontStyle36"/>
          <w:b/>
          <w:sz w:val="24"/>
          <w:szCs w:val="24"/>
        </w:rPr>
      </w:pPr>
    </w:p>
    <w:p w14:paraId="398F062B" w14:textId="7777777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15. Корпоративный секретарь принимает участие в обеспечении развития системы корпоративного управления, а именно:</w:t>
      </w:r>
    </w:p>
    <w:p w14:paraId="3EEC7FFB" w14:textId="324904A1" w:rsidR="008C21FA" w:rsidRPr="00E22B34" w:rsidRDefault="0020382D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1) оказывает содействие С</w:t>
      </w:r>
      <w:r w:rsidR="008C21FA" w:rsidRPr="00E22B34">
        <w:rPr>
          <w:color w:val="000000"/>
        </w:rPr>
        <w:t>овету директоров в разработке, соблюдении и периодическом пересмотре Кодекса корпоративного управления Общества;</w:t>
      </w:r>
    </w:p>
    <w:p w14:paraId="11F68A4A" w14:textId="7777777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2) стремится быть в курсе последних изменений в законодательстве Республики Казахстан и международно-признанной надлежащей практики корпоративного управления и периодически предоставляет соответствующую информацию руководителям структурных подразделений Общества;</w:t>
      </w:r>
    </w:p>
    <w:p w14:paraId="3A240503" w14:textId="26E4383A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3) предоставляет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Общества разъяснения требований законодательства Республики Казахстан, </w:t>
      </w:r>
      <w:r w:rsidR="0039064F" w:rsidRPr="00E22B34">
        <w:rPr>
          <w:color w:val="000000"/>
          <w:lang w:val="kk-KZ"/>
        </w:rPr>
        <w:t>У</w:t>
      </w:r>
      <w:r w:rsidRPr="00E22B34">
        <w:rPr>
          <w:color w:val="000000"/>
        </w:rPr>
        <w:t>става и других внутренних документов Общества в области корпоративного управления при необходимости;</w:t>
      </w:r>
    </w:p>
    <w:p w14:paraId="12E10C8C" w14:textId="3C5B4C60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4) информирует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</w:t>
      </w:r>
      <w:proofErr w:type="spellEnd"/>
      <w:r w:rsidRPr="00E22B34">
        <w:rPr>
          <w:color w:val="000000"/>
        </w:rPr>
        <w:t xml:space="preserve"> директоров о проводимых в Обществе мероприятиях в области корпоративного управления;</w:t>
      </w:r>
    </w:p>
    <w:p w14:paraId="5EAB2323" w14:textId="7E2CF13C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5) участвует в подготовке отчёта для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о состоянии корпоративного управления в Обществе, исполнении Обществом требований правил и процедур в сфере корпоративного управления, предоставляет рекомендации по совершенствованию практики корпоративного управления в Обществе;</w:t>
      </w:r>
    </w:p>
    <w:p w14:paraId="666FCC1B" w14:textId="3FD4EE91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6) информирует </w:t>
      </w:r>
      <w:r w:rsidR="00EC53DF" w:rsidRPr="00E22B34">
        <w:rPr>
          <w:color w:val="000000"/>
          <w:lang w:val="kk-KZ"/>
        </w:rPr>
        <w:t>Е</w:t>
      </w:r>
      <w:proofErr w:type="spellStart"/>
      <w:r w:rsidRPr="00E22B34">
        <w:rPr>
          <w:color w:val="000000"/>
        </w:rPr>
        <w:t>динственного</w:t>
      </w:r>
      <w:proofErr w:type="spellEnd"/>
      <w:r w:rsidRPr="00E22B34">
        <w:rPr>
          <w:color w:val="000000"/>
        </w:rPr>
        <w:t xml:space="preserve"> акционера 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</w:t>
      </w:r>
      <w:proofErr w:type="spellEnd"/>
      <w:r w:rsidRPr="00E22B34">
        <w:rPr>
          <w:color w:val="000000"/>
        </w:rPr>
        <w:t xml:space="preserve"> директоров Общества о выявленных нарушениях в деятельности Общества при принятии корпоративных решений и вносит им свои предложения о мерах по устранению допущенных нарушений;</w:t>
      </w:r>
    </w:p>
    <w:p w14:paraId="69F61234" w14:textId="39E7EFDD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7) организует взаимодействие членов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с исполнительным органом Общества в части организации деятельности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директоров.";</w:t>
      </w:r>
    </w:p>
    <w:p w14:paraId="20255266" w14:textId="7777777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8) осуществляет мониторинг тенденций в области корпоративного управления и подготовку Совету директоров обзора этих изменений и тенденций;</w:t>
      </w:r>
    </w:p>
    <w:p w14:paraId="52D6D00C" w14:textId="77777777" w:rsidR="008C21FA" w:rsidRPr="00E22B34" w:rsidRDefault="008C21FA" w:rsidP="008C21FA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9) осуществляет мониторинг тенденций в области корпоративной социальной ответственности и подготовку Совету директоров обзора таких тенденций, а также предоставляет консультации по вопросам отчетности Банка по этим вопросам, требуемым Методикой диагностики корпоративного управления.</w:t>
      </w:r>
    </w:p>
    <w:p w14:paraId="6D6F5DC4" w14:textId="6AAA177E" w:rsidR="008C21FA" w:rsidRPr="00E22B34" w:rsidRDefault="008C21FA" w:rsidP="008C21FA">
      <w:pPr>
        <w:tabs>
          <w:tab w:val="left" w:pos="1162"/>
        </w:tabs>
        <w:ind w:firstLine="708"/>
        <w:jc w:val="both"/>
        <w:rPr>
          <w:color w:val="000000"/>
        </w:rPr>
      </w:pP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>Пункт 15 изложен в соответствии с решением Совета директоров от 05 марта 2022 г. (решение № 02).</w:t>
      </w:r>
    </w:p>
    <w:p w14:paraId="3C97A270" w14:textId="4825C408" w:rsidR="009F3D40" w:rsidRPr="00E22B34" w:rsidRDefault="001559A8" w:rsidP="000A51C8">
      <w:pPr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E22B34">
        <w:rPr>
          <w:rStyle w:val="FontStyle36"/>
          <w:sz w:val="24"/>
          <w:szCs w:val="24"/>
        </w:rPr>
        <w:t>16</w:t>
      </w:r>
      <w:r w:rsidR="000078FF" w:rsidRPr="00E22B34">
        <w:rPr>
          <w:rStyle w:val="FontStyle36"/>
          <w:sz w:val="24"/>
          <w:szCs w:val="24"/>
        </w:rPr>
        <w:t xml:space="preserve">. </w:t>
      </w:r>
      <w:r w:rsidR="006F264F" w:rsidRPr="00E22B34">
        <w:rPr>
          <w:rStyle w:val="FontStyle36"/>
          <w:sz w:val="24"/>
          <w:szCs w:val="24"/>
        </w:rPr>
        <w:tab/>
      </w:r>
      <w:r w:rsidR="009F3D40" w:rsidRPr="00E22B34">
        <w:t xml:space="preserve">Корпоративный секретарь участвует в обеспечении </w:t>
      </w:r>
      <w:r w:rsidR="00B1779D" w:rsidRPr="00E22B34">
        <w:t>соблюдения лучшей практики</w:t>
      </w:r>
      <w:r w:rsidR="00C51C77" w:rsidRPr="00E22B34">
        <w:t xml:space="preserve"> </w:t>
      </w:r>
      <w:r w:rsidR="009F3D40" w:rsidRPr="00E22B34">
        <w:t xml:space="preserve">корпоративного поведения, а именно следит за соблюдением всеми органами </w:t>
      </w:r>
      <w:r w:rsidR="006F264F" w:rsidRPr="00E22B34">
        <w:t xml:space="preserve">управления </w:t>
      </w:r>
      <w:r w:rsidR="0023658D" w:rsidRPr="00E22B34">
        <w:rPr>
          <w:color w:val="000000"/>
          <w:spacing w:val="-4"/>
        </w:rPr>
        <w:t>Банка</w:t>
      </w:r>
      <w:r w:rsidR="005A2716" w:rsidRPr="00E22B34">
        <w:t xml:space="preserve"> требований</w:t>
      </w:r>
      <w:r w:rsidR="009F3D40" w:rsidRPr="00E22B34">
        <w:t xml:space="preserve">, предусмотренных </w:t>
      </w:r>
      <w:r w:rsidR="0039064F" w:rsidRPr="00E22B34">
        <w:rPr>
          <w:lang w:val="kk-KZ"/>
        </w:rPr>
        <w:t>У</w:t>
      </w:r>
      <w:r w:rsidR="009F3D40" w:rsidRPr="00E22B34">
        <w:t xml:space="preserve">ставом и другими внутренними документами </w:t>
      </w:r>
      <w:r w:rsidR="0023658D" w:rsidRPr="00E22B34">
        <w:rPr>
          <w:color w:val="000000"/>
          <w:spacing w:val="-4"/>
        </w:rPr>
        <w:t>Банка</w:t>
      </w:r>
      <w:r w:rsidR="009F3D40" w:rsidRPr="00E22B34">
        <w:t xml:space="preserve">, а также инициирует внесение необходимых поправок и дополнений </w:t>
      </w:r>
      <w:r w:rsidR="00382FE0" w:rsidRPr="00E22B34">
        <w:t>в соответствующие</w:t>
      </w:r>
      <w:r w:rsidR="005A2716" w:rsidRPr="00E22B34">
        <w:t xml:space="preserve"> документы</w:t>
      </w:r>
      <w:r w:rsidR="00C51C77" w:rsidRPr="00E22B34">
        <w:t xml:space="preserve"> </w:t>
      </w:r>
      <w:r w:rsidR="009F3D40" w:rsidRPr="00E22B34">
        <w:t xml:space="preserve">в установленном порядке. Корпоративный секретарь обязан своевременно информировать председателя </w:t>
      </w:r>
      <w:r w:rsidR="007A1E69" w:rsidRPr="00E22B34">
        <w:t>С</w:t>
      </w:r>
      <w:r w:rsidR="009F3D40" w:rsidRPr="00E22B34">
        <w:t>овета директоров о всех выявленных нарушениях</w:t>
      </w:r>
      <w:r w:rsidR="005A2716" w:rsidRPr="00E22B34">
        <w:t xml:space="preserve"> </w:t>
      </w:r>
      <w:r w:rsidR="00286E0B" w:rsidRPr="00E22B34">
        <w:t>законодательства</w:t>
      </w:r>
      <w:r w:rsidR="00C356DC" w:rsidRPr="00E22B34">
        <w:t xml:space="preserve"> Республики Казахстан</w:t>
      </w:r>
      <w:r w:rsidR="00286E0B" w:rsidRPr="00E22B34">
        <w:t xml:space="preserve">, </w:t>
      </w:r>
      <w:r w:rsidR="0039064F" w:rsidRPr="00E22B34">
        <w:rPr>
          <w:lang w:val="kk-KZ"/>
        </w:rPr>
        <w:t>У</w:t>
      </w:r>
      <w:r w:rsidR="00382FE0" w:rsidRPr="00E22B34">
        <w:t xml:space="preserve">става </w:t>
      </w:r>
      <w:r w:rsidR="00C356DC" w:rsidRPr="00E22B34">
        <w:t xml:space="preserve">и </w:t>
      </w:r>
      <w:r w:rsidR="00382FE0" w:rsidRPr="00E22B34">
        <w:t>внутренних документов</w:t>
      </w:r>
      <w:r w:rsidR="005A2716" w:rsidRPr="00E22B34">
        <w:t xml:space="preserve">, связанных с деятельностью </w:t>
      </w:r>
      <w:r w:rsidR="007A1E69" w:rsidRPr="00E22B34">
        <w:t>С</w:t>
      </w:r>
      <w:r w:rsidR="005A2716" w:rsidRPr="00E22B34">
        <w:t>овета директоров</w:t>
      </w:r>
      <w:r w:rsidR="009F3D40" w:rsidRPr="00E22B34">
        <w:t>.</w:t>
      </w:r>
    </w:p>
    <w:p w14:paraId="596B5BEF" w14:textId="56BFE63F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17. В рамках обеспечения поддержки </w:t>
      </w:r>
      <w:r w:rsidR="007A1E69" w:rsidRPr="00E22B34">
        <w:rPr>
          <w:color w:val="000000"/>
        </w:rPr>
        <w:t>работы и организации заседаний С</w:t>
      </w:r>
      <w:r w:rsidRPr="00E22B34">
        <w:rPr>
          <w:color w:val="000000"/>
        </w:rPr>
        <w:t xml:space="preserve">овета директоров и его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</w:t>
      </w:r>
      <w:r w:rsidR="007A1E69" w:rsidRPr="00E22B34">
        <w:rPr>
          <w:color w:val="000000"/>
        </w:rPr>
        <w:t>К</w:t>
      </w:r>
      <w:r w:rsidRPr="00E22B34">
        <w:rPr>
          <w:color w:val="000000"/>
        </w:rPr>
        <w:t>орпоративный секретарь выполняет следующие функции:</w:t>
      </w:r>
    </w:p>
    <w:p w14:paraId="06B2B82B" w14:textId="794E80FF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1) организация введения в должность вновь избранных членов Совета директоров, включая разъяснение вновь избранным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действующих в Обществе </w:t>
      </w:r>
      <w:r w:rsidR="007A1E69" w:rsidRPr="00E22B34">
        <w:rPr>
          <w:color w:val="000000"/>
        </w:rPr>
        <w:t>правил деятельности С</w:t>
      </w:r>
      <w:r w:rsidRPr="00E22B34">
        <w:rPr>
          <w:color w:val="000000"/>
        </w:rPr>
        <w:t>овета директоров и иных органов Общества, организационной структуры Общества, а также информирование о должностных лицах Общества, ознакомление с внутренними документами Общества, решениями</w:t>
      </w:r>
      <w:r w:rsidR="007A1E69" w:rsidRPr="00E22B34">
        <w:rPr>
          <w:color w:val="000000"/>
        </w:rPr>
        <w:t xml:space="preserve"> </w:t>
      </w:r>
      <w:r w:rsidR="00EC53DF" w:rsidRPr="00E22B34">
        <w:rPr>
          <w:color w:val="000000"/>
          <w:lang w:val="kk-KZ"/>
        </w:rPr>
        <w:t>Е</w:t>
      </w:r>
      <w:proofErr w:type="spellStart"/>
      <w:r w:rsidR="007A1E69" w:rsidRPr="00E22B34">
        <w:rPr>
          <w:color w:val="000000"/>
        </w:rPr>
        <w:t>динственного</w:t>
      </w:r>
      <w:proofErr w:type="spellEnd"/>
      <w:r w:rsidR="007A1E69" w:rsidRPr="00E22B34">
        <w:rPr>
          <w:color w:val="000000"/>
        </w:rPr>
        <w:t xml:space="preserve"> акционера, С</w:t>
      </w:r>
      <w:r w:rsidRPr="00E22B34">
        <w:rPr>
          <w:color w:val="000000"/>
        </w:rPr>
        <w:t xml:space="preserve">овета директоров и исполнительного органа, предоставление иной информации, имеющей значение для надлежащего исполнения членами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их обязанностей;</w:t>
      </w:r>
    </w:p>
    <w:p w14:paraId="11500305" w14:textId="49C84127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2) предоставление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разъяснений в отношении требований законодательства Республики Казахстан, </w:t>
      </w:r>
      <w:r w:rsidR="0039064F" w:rsidRPr="00E22B34">
        <w:rPr>
          <w:color w:val="000000"/>
          <w:lang w:val="kk-KZ"/>
        </w:rPr>
        <w:t>У</w:t>
      </w:r>
      <w:r w:rsidRPr="00E22B34">
        <w:rPr>
          <w:color w:val="000000"/>
        </w:rPr>
        <w:t xml:space="preserve">става и внутренних документов Общества, касающихся процедурных вопросов подготовки и проведения заседаний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раскрытия (предоставления) информации об Обществе и иных вопросов;</w:t>
      </w:r>
    </w:p>
    <w:p w14:paraId="45908F8A" w14:textId="6EBC93E5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3) сбор и учёт информации в отношении членов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необходимой для предоставления в соответствующие структурные подразделения Общества, с целью формирования ими отчёта об аффилированных лицах и предоставления соответствующим уполномоченным органам информации в порядке, установленном законодательством Республики Казахстан и внутренними документами Общества;</w:t>
      </w:r>
    </w:p>
    <w:p w14:paraId="55DF67DD" w14:textId="7B342023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4) обеспечивает надлежащее соблюдение процедуры проведения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в соответствии с требованиями законодательства Республики Казахстан, </w:t>
      </w:r>
      <w:r w:rsidR="0039064F" w:rsidRPr="00E22B34">
        <w:rPr>
          <w:color w:val="000000"/>
          <w:lang w:val="kk-KZ"/>
        </w:rPr>
        <w:t>У</w:t>
      </w:r>
      <w:r w:rsidRPr="00E22B34">
        <w:rPr>
          <w:color w:val="000000"/>
        </w:rPr>
        <w:t>става и внутренних документов Общества;</w:t>
      </w:r>
    </w:p>
    <w:p w14:paraId="76A0751B" w14:textId="07AE431B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5) составляет проект плана работ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на соответствующий год, утверждаемый решением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не позднее 25 декабря года, предшествующего планируемому, а также годовой график заседаний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выносит их для утверждения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овету</w:t>
      </w:r>
      <w:proofErr w:type="spellEnd"/>
      <w:r w:rsidRPr="00E22B34">
        <w:rPr>
          <w:color w:val="000000"/>
        </w:rPr>
        <w:t xml:space="preserve"> директоров;</w:t>
      </w:r>
    </w:p>
    <w:p w14:paraId="04B97543" w14:textId="7B23B8AB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6) составляет проект повестки дня заседаний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его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с предложением по форме проведения и представляет их председателю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/ председателям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в срок не позднее, чем за 5 (пять) рабочих дней до даты направления уведомления о созыве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директоров;</w:t>
      </w:r>
    </w:p>
    <w:p w14:paraId="59D446E8" w14:textId="0843AB3C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7) обеспечивает надлежащую подготовку материалов по вопросам повестки дня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его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>, в том числе соблюдение процедур подготовки материалов, предварительное обсуждение со всеми заинтересованными структурными подразделениями Общества с учетом требований внутренних документов Общества;</w:t>
      </w:r>
    </w:p>
    <w:p w14:paraId="3FB11BA1" w14:textId="2E5C1FC0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8) проверяет материалы, внесённые для включения в повестку дня заседаний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его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на соответствие компетенции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его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, в соответствии с законодательством Республики Казахстан, </w:t>
      </w:r>
      <w:r w:rsidR="0039064F" w:rsidRPr="00E22B34">
        <w:rPr>
          <w:color w:val="000000"/>
          <w:lang w:val="kk-KZ"/>
        </w:rPr>
        <w:t>У</w:t>
      </w:r>
      <w:r w:rsidRPr="00E22B34">
        <w:rPr>
          <w:color w:val="000000"/>
        </w:rPr>
        <w:t>ставом и внутренними документами Общества, а также на полноту представленных материалов (при необходимости, приложения, презентации и др.);</w:t>
      </w:r>
    </w:p>
    <w:p w14:paraId="087DD82B" w14:textId="5C1478D6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9) после согласования повестки дня с Председателем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направляет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его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уведомления о проведении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с прилагаемой повесткой дня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>, в том числе со всеми необходимыми материалами, размещаемых в системе коллективной работы, системе электронного документооборота, а также извещает приглашённых на заседание лиц;</w:t>
      </w:r>
    </w:p>
    <w:p w14:paraId="5EDA9394" w14:textId="1A730997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10) содействует организации участия иногородних независимых директоров в заседаниях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(например, бронирование билетов, гостиницы и др.);</w:t>
      </w:r>
    </w:p>
    <w:p w14:paraId="025C8A2F" w14:textId="6CE8B0E5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11) обеспечивает ведение протокола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, в котором отражается время и место проведения заседания, имена участников заседания, повестка дня, кворум и принятые решения, а также обеспечивает своевременное подписание членами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протоколов заседаний;</w:t>
      </w:r>
    </w:p>
    <w:p w14:paraId="332DD264" w14:textId="1BF5B323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12) в случае проведения заочного голосования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или смешанного голосования направляет (вручает)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бюллетени для заочного голосования, осуществляет сбор заполненных бюллетеней, письменных мнений членов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подведение итогов голосования по вопросам повестки дня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директоров;</w:t>
      </w:r>
    </w:p>
    <w:p w14:paraId="7FED0B56" w14:textId="010B792D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13) не позднее 5 (пяти) рабочих дней после подписания протокола направляет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копию подписанного протокола; </w:t>
      </w:r>
    </w:p>
    <w:p w14:paraId="43D8DE40" w14:textId="1B317141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14) по требованию члена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в течение 5 (пяти) рабочих дней предоставляет ему протокол заседания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(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директоров) и (или) решения, принятые путем заочного голосования, для ознакомления и (или) выдает ему выписки из протокола и решения, заверенные подписью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и оттиском печати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Общества или заверенные, с использованием электронной цифровой подписи;</w:t>
      </w:r>
    </w:p>
    <w:p w14:paraId="71D30866" w14:textId="2903A133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15) направляет решения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соответствующим структурным подразделениям и должностным лицам Общества в течение пяти рабочих дней с даты их оформления, при этом по требованию заинтересованного структурного подразделения Общества обязан в течение 2 (двух) рабочих дней выдать ему выписки из протокола и (или) решения, заверенные подписью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и оттиском печати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Общества или заверенные, с использованием электронной цифровой подписи.</w:t>
      </w:r>
    </w:p>
    <w:p w14:paraId="47F63860" w14:textId="2ADA4231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16) на ежеквартальной основе письменно направляет членам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информацию о ходе исполнения решений, поручений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директоров.</w:t>
      </w:r>
    </w:p>
    <w:p w14:paraId="4BDD9683" w14:textId="73A8C295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17) удостоверяет выписки из протоколов заседаний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заверенные подписью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и оттиском печати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Общества или заверенные, с использованием электронной цифровой подписи. Бумажная копия выписки из протокола и решения должна содержать обязательную отметку «Копия электронного документа верна» и заверена подписью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и оттиском печати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секретаря;</w:t>
      </w:r>
    </w:p>
    <w:p w14:paraId="0EE3FF0D" w14:textId="55AC380B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18) ведет журнал регистрации выписок из протоколов заседаний </w:t>
      </w:r>
      <w:r w:rsidR="00A41641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омитетов</w:t>
      </w:r>
      <w:proofErr w:type="spellEnd"/>
      <w:r w:rsidRPr="00E22B34">
        <w:rPr>
          <w:color w:val="000000"/>
        </w:rPr>
        <w:t xml:space="preserve"> 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директоров;</w:t>
      </w:r>
    </w:p>
    <w:p w14:paraId="5BBC58EF" w14:textId="62341598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19)  в рамках своей компетенции размещает на </w:t>
      </w:r>
      <w:proofErr w:type="spellStart"/>
      <w:r w:rsidRPr="00E22B34">
        <w:rPr>
          <w:color w:val="000000"/>
        </w:rPr>
        <w:t>интернет-ресурсе</w:t>
      </w:r>
      <w:proofErr w:type="spellEnd"/>
      <w:r w:rsidRPr="00E22B34">
        <w:rPr>
          <w:color w:val="000000"/>
        </w:rPr>
        <w:t xml:space="preserve"> акционерного общества "Депозитарий финансовой отчетности" информацию о корпоративных событиях, связанных с деятельностью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директоров;</w:t>
      </w:r>
    </w:p>
    <w:p w14:paraId="708489F4" w14:textId="06DB306B" w:rsidR="003B04F8" w:rsidRPr="00E22B34" w:rsidRDefault="003B04F8" w:rsidP="003B04F8">
      <w:pPr>
        <w:tabs>
          <w:tab w:val="left" w:pos="1134"/>
          <w:tab w:val="left" w:pos="1162"/>
        </w:tabs>
        <w:jc w:val="both"/>
        <w:rPr>
          <w:color w:val="000000"/>
        </w:rPr>
      </w:pPr>
      <w:r w:rsidRPr="00E22B34">
        <w:rPr>
          <w:color w:val="000000"/>
        </w:rPr>
        <w:t xml:space="preserve">          20) в случае снятия и направления на доработку вопросов до рассмотрения на очном заседании или заочном голосовании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директоров, вследствие замечаний об отсутствий компетенции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или неполноты или ненадлежащего качества предоставленных материалов, которые также отражены в заключении Корпоративного секретаря, в рамках проверки  материалов, внесенных для включения в повестку дня заседаний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на соответствие компетенции </w:t>
      </w:r>
      <w:r w:rsidR="00EC53DF" w:rsidRPr="00E22B34">
        <w:rPr>
          <w:color w:val="000000"/>
          <w:lang w:val="kk-KZ"/>
        </w:rPr>
        <w:t>С</w:t>
      </w:r>
      <w:proofErr w:type="spellStart"/>
      <w:r w:rsidRPr="00E22B34">
        <w:rPr>
          <w:color w:val="000000"/>
        </w:rPr>
        <w:t>овета</w:t>
      </w:r>
      <w:proofErr w:type="spellEnd"/>
      <w:r w:rsidRPr="00E22B34">
        <w:rPr>
          <w:color w:val="000000"/>
        </w:rPr>
        <w:t xml:space="preserve"> директоров в соответствии с законодательством Республики Казахстан, </w:t>
      </w:r>
      <w:r w:rsidR="0039064F" w:rsidRPr="00E22B34">
        <w:rPr>
          <w:color w:val="000000"/>
          <w:lang w:val="kk-KZ"/>
        </w:rPr>
        <w:t>У</w:t>
      </w:r>
      <w:r w:rsidRPr="00E22B34">
        <w:rPr>
          <w:color w:val="000000"/>
        </w:rPr>
        <w:t>ставом и внутренними документами Общества и предоставления заключения, а также на полноту представленных материалов при оценке фактической результативности ключевых показателей деятельности Корпоративного секретаря не учитываются, как не исполнение или ненадлежащее исполнение.</w:t>
      </w:r>
    </w:p>
    <w:p w14:paraId="41F9416A" w14:textId="7303AF7F" w:rsidR="003B04F8" w:rsidRPr="00E22B34" w:rsidRDefault="003B04F8" w:rsidP="003B04F8">
      <w:pPr>
        <w:tabs>
          <w:tab w:val="left" w:pos="1162"/>
        </w:tabs>
        <w:ind w:firstLine="708"/>
        <w:jc w:val="both"/>
        <w:rPr>
          <w:color w:val="000000"/>
        </w:rPr>
      </w:pP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>Пункт 17 изложен в соответствии с решением Совета директоров от 05 марта 2022 г. (решение № 02).</w:t>
      </w:r>
    </w:p>
    <w:p w14:paraId="3AEE2A8D" w14:textId="63678A29" w:rsidR="00915AE8" w:rsidRPr="00E22B34" w:rsidRDefault="005114AD" w:rsidP="003B04F8">
      <w:pPr>
        <w:tabs>
          <w:tab w:val="left" w:pos="1162"/>
        </w:tabs>
        <w:ind w:firstLine="708"/>
        <w:jc w:val="both"/>
      </w:pPr>
      <w:r w:rsidRPr="00E22B34">
        <w:t xml:space="preserve">18. </w:t>
      </w:r>
      <w:r w:rsidRPr="00E22B34">
        <w:tab/>
      </w:r>
      <w:r w:rsidR="00915AE8" w:rsidRPr="00E22B34">
        <w:t xml:space="preserve"> </w:t>
      </w:r>
      <w:r w:rsidR="003B04F8" w:rsidRPr="00E22B34">
        <w:rPr>
          <w:rFonts w:eastAsia="Calibri"/>
          <w:i/>
          <w:color w:val="0000FF"/>
          <w:spacing w:val="-3"/>
          <w:u w:color="0000FF"/>
          <w:lang w:eastAsia="ar-SA"/>
        </w:rPr>
        <w:t>Пункт 18 исключен в соответствии с решением Совета директоров от 05 марта 2022 г. (решение № 02).</w:t>
      </w:r>
    </w:p>
    <w:p w14:paraId="53316C31" w14:textId="61302625" w:rsidR="00915AE8" w:rsidRPr="00E22B34" w:rsidRDefault="008F5591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19</w:t>
      </w:r>
      <w:r w:rsidR="008F5767" w:rsidRPr="00E22B34">
        <w:t>.</w:t>
      </w:r>
      <w:r w:rsidR="009F3D40" w:rsidRPr="00E22B34">
        <w:t xml:space="preserve"> </w:t>
      </w:r>
      <w:r w:rsidR="00915AE8" w:rsidRPr="00E22B34">
        <w:tab/>
      </w:r>
      <w:r w:rsidR="00F23A4C" w:rsidRPr="00E22B34">
        <w:tab/>
      </w:r>
      <w:proofErr w:type="gramStart"/>
      <w:r w:rsidR="009F3D40" w:rsidRPr="00E22B34">
        <w:t>В</w:t>
      </w:r>
      <w:proofErr w:type="gramEnd"/>
      <w:r w:rsidR="009F3D40" w:rsidRPr="00E22B34">
        <w:t xml:space="preserve"> рамках обеспечения эффективного взаимодействия органов </w:t>
      </w:r>
      <w:r w:rsidR="00915AE8" w:rsidRPr="00E22B34">
        <w:t>Банка</w:t>
      </w:r>
      <w:r w:rsidR="009F3D40" w:rsidRPr="00E22B34">
        <w:t xml:space="preserve"> на </w:t>
      </w:r>
      <w:r w:rsidR="00B324E6" w:rsidRPr="00E22B34">
        <w:rPr>
          <w:lang w:val="kk-KZ"/>
        </w:rPr>
        <w:t>К</w:t>
      </w:r>
      <w:proofErr w:type="spellStart"/>
      <w:r w:rsidR="009F3D40" w:rsidRPr="00E22B34">
        <w:t>орпоративного</w:t>
      </w:r>
      <w:proofErr w:type="spellEnd"/>
      <w:r w:rsidR="009F3D40" w:rsidRPr="00E22B34">
        <w:t xml:space="preserve"> секретаря возлагаются следующие функции:</w:t>
      </w:r>
      <w:r w:rsidR="00915AE8" w:rsidRPr="00E22B34">
        <w:t xml:space="preserve"> </w:t>
      </w:r>
    </w:p>
    <w:p w14:paraId="0FCFF4AA" w14:textId="7EE2193E" w:rsidR="00915AE8" w:rsidRPr="00E22B34" w:rsidRDefault="008F5767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1)</w:t>
      </w:r>
      <w:r w:rsidR="000D6F2A" w:rsidRPr="00E22B34">
        <w:t xml:space="preserve"> </w:t>
      </w:r>
      <w:r w:rsidR="00915AE8" w:rsidRPr="00E22B34">
        <w:tab/>
      </w:r>
      <w:r w:rsidR="000D6F2A" w:rsidRPr="00E22B34">
        <w:t>о</w:t>
      </w:r>
      <w:r w:rsidR="009F3D40" w:rsidRPr="00E22B34">
        <w:t xml:space="preserve">существление в соответствии с внутренними документами </w:t>
      </w:r>
      <w:r w:rsidR="00915AE8" w:rsidRPr="00E22B34">
        <w:t>Банка</w:t>
      </w:r>
      <w:r w:rsidR="009F3D40" w:rsidRPr="00E22B34">
        <w:t xml:space="preserve"> учёта направленной в адрес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 информации (предложений) о размещении объявленных акций </w:t>
      </w:r>
      <w:r w:rsidR="00915AE8" w:rsidRPr="00E22B34">
        <w:t>Банка</w:t>
      </w:r>
      <w:r w:rsidR="009F3D40" w:rsidRPr="00E22B34">
        <w:t xml:space="preserve">, а также поступившей от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 информации (предложений) о выкупе размещенных и размещаемых акций </w:t>
      </w:r>
      <w:r w:rsidR="00AA6DE2" w:rsidRPr="00E22B34">
        <w:t xml:space="preserve">Банка; </w:t>
      </w:r>
    </w:p>
    <w:p w14:paraId="41E6231D" w14:textId="74A28F74" w:rsidR="00915AE8" w:rsidRPr="00E22B34" w:rsidRDefault="008F5767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2)</w:t>
      </w:r>
      <w:r w:rsidR="000D6F2A" w:rsidRPr="00E22B34">
        <w:t xml:space="preserve"> </w:t>
      </w:r>
      <w:r w:rsidR="00915AE8" w:rsidRPr="00E22B34">
        <w:tab/>
      </w:r>
      <w:r w:rsidR="000D6F2A" w:rsidRPr="00E22B34">
        <w:t>о</w:t>
      </w:r>
      <w:r w:rsidR="009F3D40" w:rsidRPr="00E22B34">
        <w:t xml:space="preserve">беспечение надлежащего учёта поступивших от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 обращений (писем, требований), направление </w:t>
      </w:r>
      <w:r w:rsidR="007D6E81" w:rsidRPr="00E22B34">
        <w:t xml:space="preserve">обращений </w:t>
      </w:r>
      <w:r w:rsidR="009F3D40" w:rsidRPr="00E22B34">
        <w:t xml:space="preserve">в соответствующие органы и структурные подразделения </w:t>
      </w:r>
      <w:r w:rsidR="00F23A4C" w:rsidRPr="00E22B34">
        <w:t>Б</w:t>
      </w:r>
      <w:r w:rsidR="00915AE8" w:rsidRPr="00E22B34">
        <w:t>анка</w:t>
      </w:r>
      <w:r w:rsidR="009F3D40" w:rsidRPr="00E22B34">
        <w:t>, а также осуществление контроля за своевременным рассмотрением ими таких обращений и подготовкой ответов</w:t>
      </w:r>
      <w:r w:rsidR="007D6E81" w:rsidRPr="00E22B34">
        <w:t>;</w:t>
      </w:r>
      <w:r w:rsidR="00915AE8" w:rsidRPr="00E22B34">
        <w:t xml:space="preserve"> </w:t>
      </w:r>
    </w:p>
    <w:p w14:paraId="654909B6" w14:textId="4FE7EC94" w:rsidR="00915AE8" w:rsidRPr="00E22B34" w:rsidRDefault="0062161F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3)</w:t>
      </w:r>
      <w:r w:rsidR="009F3D40" w:rsidRPr="00E22B34">
        <w:t xml:space="preserve"> </w:t>
      </w:r>
      <w:r w:rsidR="00410CD0" w:rsidRPr="00E22B34">
        <w:tab/>
      </w:r>
      <w:r w:rsidR="000D6F2A" w:rsidRPr="00E22B34">
        <w:t>о</w:t>
      </w:r>
      <w:r w:rsidR="007D6E81" w:rsidRPr="00E22B34">
        <w:t xml:space="preserve">беспечение эффективного взаимодействия </w:t>
      </w:r>
      <w:r w:rsidR="009F3D40" w:rsidRPr="00E22B34">
        <w:t xml:space="preserve">между органами </w:t>
      </w:r>
      <w:r w:rsidR="00915AE8" w:rsidRPr="00E22B34">
        <w:t>Банка</w:t>
      </w:r>
      <w:r w:rsidR="007D6E81" w:rsidRPr="00E22B34">
        <w:t>;</w:t>
      </w:r>
      <w:r w:rsidR="00915AE8" w:rsidRPr="00E22B34">
        <w:t xml:space="preserve"> </w:t>
      </w:r>
    </w:p>
    <w:p w14:paraId="1A69F9AD" w14:textId="69478BB3" w:rsidR="00410CD0" w:rsidRPr="00E22B34" w:rsidRDefault="0062161F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4</w:t>
      </w:r>
      <w:r w:rsidR="008F5767" w:rsidRPr="00E22B34">
        <w:t>)</w:t>
      </w:r>
      <w:r w:rsidR="000D6F2A" w:rsidRPr="00E22B34">
        <w:t xml:space="preserve"> </w:t>
      </w:r>
      <w:r w:rsidR="00410CD0" w:rsidRPr="00E22B34">
        <w:tab/>
      </w:r>
      <w:r w:rsidR="000D6F2A" w:rsidRPr="00E22B34">
        <w:t>и</w:t>
      </w:r>
      <w:r w:rsidR="009F3D40" w:rsidRPr="00E22B34">
        <w:t xml:space="preserve">нформирование председателя </w:t>
      </w:r>
      <w:r w:rsidR="00EC53DF" w:rsidRPr="00E22B34">
        <w:rPr>
          <w:lang w:val="kk-KZ"/>
        </w:rPr>
        <w:t>С</w:t>
      </w:r>
      <w:proofErr w:type="spellStart"/>
      <w:r w:rsidR="009F3D40" w:rsidRPr="00E22B34">
        <w:t>овета</w:t>
      </w:r>
      <w:proofErr w:type="spellEnd"/>
      <w:r w:rsidR="009F3D40" w:rsidRPr="00E22B34">
        <w:t xml:space="preserve"> директоров обо всех потенциальных и реальных конфликтах интересов между членами </w:t>
      </w:r>
      <w:r w:rsidR="00EC53DF" w:rsidRPr="00E22B34">
        <w:rPr>
          <w:lang w:val="kk-KZ"/>
        </w:rPr>
        <w:t>С</w:t>
      </w:r>
      <w:proofErr w:type="spellStart"/>
      <w:r w:rsidR="009F3D40" w:rsidRPr="00E22B34">
        <w:t>овета</w:t>
      </w:r>
      <w:proofErr w:type="spellEnd"/>
      <w:r w:rsidR="009F3D40" w:rsidRPr="00E22B34">
        <w:t xml:space="preserve"> директоров и </w:t>
      </w:r>
      <w:r w:rsidR="005F027E" w:rsidRPr="00E22B34">
        <w:t xml:space="preserve">исполнительного органа </w:t>
      </w:r>
      <w:r w:rsidR="009F3D40" w:rsidRPr="00E22B34">
        <w:t xml:space="preserve">и участие в качестве посредника при урегулировании конфликта интересов между членами </w:t>
      </w:r>
      <w:r w:rsidR="00EC53DF" w:rsidRPr="00E22B34">
        <w:rPr>
          <w:lang w:val="kk-KZ"/>
        </w:rPr>
        <w:t>С</w:t>
      </w:r>
      <w:proofErr w:type="spellStart"/>
      <w:r w:rsidR="009F3D40" w:rsidRPr="00E22B34">
        <w:t>овета</w:t>
      </w:r>
      <w:proofErr w:type="spellEnd"/>
      <w:r w:rsidR="009F3D40" w:rsidRPr="00E22B34">
        <w:t xml:space="preserve"> директоров.</w:t>
      </w:r>
    </w:p>
    <w:p w14:paraId="2B5446F0" w14:textId="6565CBDD" w:rsidR="00410CD0" w:rsidRPr="00E22B34" w:rsidRDefault="00410CD0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20</w:t>
      </w:r>
      <w:r w:rsidR="00D117DC" w:rsidRPr="00E22B34">
        <w:t>.</w:t>
      </w:r>
      <w:r w:rsidRPr="00E22B34">
        <w:t xml:space="preserve"> </w:t>
      </w:r>
      <w:r w:rsidRPr="00E22B34">
        <w:tab/>
      </w:r>
      <w:proofErr w:type="gramStart"/>
      <w:r w:rsidR="009F3D40" w:rsidRPr="00E22B34">
        <w:t>В</w:t>
      </w:r>
      <w:proofErr w:type="gramEnd"/>
      <w:r w:rsidR="009F3D40" w:rsidRPr="00E22B34">
        <w:t xml:space="preserve"> рамках обеспечения защиты прав и интересов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 </w:t>
      </w:r>
      <w:r w:rsidR="00B324E6" w:rsidRPr="00E22B34">
        <w:rPr>
          <w:lang w:val="kk-KZ"/>
        </w:rPr>
        <w:t>К</w:t>
      </w:r>
      <w:proofErr w:type="spellStart"/>
      <w:r w:rsidR="009F3D40" w:rsidRPr="00E22B34">
        <w:t>орпоративный</w:t>
      </w:r>
      <w:proofErr w:type="spellEnd"/>
      <w:r w:rsidR="009F3D40" w:rsidRPr="00E22B34">
        <w:t xml:space="preserve"> секретарь </w:t>
      </w:r>
      <w:r w:rsidR="00A430D3" w:rsidRPr="00E22B34">
        <w:t xml:space="preserve">обеспечивает своевременное рассмотрение </w:t>
      </w:r>
      <w:r w:rsidR="009F3D40" w:rsidRPr="00E22B34">
        <w:t xml:space="preserve">и </w:t>
      </w:r>
      <w:r w:rsidR="00A430D3" w:rsidRPr="00E22B34">
        <w:t xml:space="preserve">разрешение </w:t>
      </w:r>
      <w:r w:rsidR="009F3D40" w:rsidRPr="00E22B34">
        <w:t xml:space="preserve">конфликтов по поводу нарушений прав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</w:t>
      </w:r>
      <w:r w:rsidR="007D6E81" w:rsidRPr="00E22B34">
        <w:t>.</w:t>
      </w:r>
      <w:r w:rsidR="009F3D40" w:rsidRPr="00E22B34">
        <w:t xml:space="preserve"> Корпоративный секретарь вправе обращаться непосредственно к регистратору за разъяснением в связи с жалобами, поступившими от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</w:t>
      </w:r>
      <w:r w:rsidRPr="00E22B34">
        <w:t xml:space="preserve">. </w:t>
      </w:r>
    </w:p>
    <w:p w14:paraId="78F71E61" w14:textId="03F9831A" w:rsidR="00410CD0" w:rsidRPr="00E22B34" w:rsidRDefault="00410CD0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21</w:t>
      </w:r>
      <w:r w:rsidR="00D117DC" w:rsidRPr="00E22B34">
        <w:t>.</w:t>
      </w:r>
      <w:r w:rsidRPr="00E22B34">
        <w:t xml:space="preserve"> </w:t>
      </w:r>
      <w:r w:rsidRPr="00E22B34">
        <w:tab/>
      </w:r>
      <w:r w:rsidR="009F3D40" w:rsidRPr="00E22B34">
        <w:t xml:space="preserve">Корпоративный секретарь обеспечивает раскрытие (предоставление) информации о </w:t>
      </w:r>
      <w:r w:rsidRPr="00E22B34">
        <w:t>Банке</w:t>
      </w:r>
      <w:r w:rsidR="009F3D40" w:rsidRPr="00E22B34">
        <w:t xml:space="preserve"> и хранение документов </w:t>
      </w:r>
      <w:r w:rsidRPr="00E22B34">
        <w:t>Банка</w:t>
      </w:r>
      <w:r w:rsidR="009F3D40" w:rsidRPr="00E22B34">
        <w:t>, в частности:</w:t>
      </w:r>
      <w:r w:rsidRPr="00E22B34">
        <w:t xml:space="preserve"> </w:t>
      </w:r>
    </w:p>
    <w:p w14:paraId="5C9E19E5" w14:textId="3AD61CB5" w:rsidR="00410CD0" w:rsidRPr="00E22B34" w:rsidRDefault="005963D0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1)</w:t>
      </w:r>
      <w:r w:rsidR="000D6F2A" w:rsidRPr="00E22B34">
        <w:t xml:space="preserve"> </w:t>
      </w:r>
      <w:r w:rsidR="00410CD0" w:rsidRPr="00E22B34">
        <w:tab/>
      </w:r>
      <w:r w:rsidR="000D6F2A" w:rsidRPr="00E22B34">
        <w:t>о</w:t>
      </w:r>
      <w:r w:rsidR="009F3D40" w:rsidRPr="00E22B34">
        <w:t xml:space="preserve">беспечение соблюдения требований к порядку хранения и раскрытия (предоставления) информации </w:t>
      </w:r>
      <w:r w:rsidR="00F361E4" w:rsidRPr="00E22B34">
        <w:t xml:space="preserve">о </w:t>
      </w:r>
      <w:r w:rsidR="00F361E4" w:rsidRPr="00E22B34">
        <w:rPr>
          <w:color w:val="000000"/>
          <w:spacing w:val="-4"/>
        </w:rPr>
        <w:t>Банке</w:t>
      </w:r>
      <w:r w:rsidR="009F3D40" w:rsidRPr="00E22B34">
        <w:t>, установленных законодательством</w:t>
      </w:r>
      <w:r w:rsidR="00511C4A" w:rsidRPr="00E22B34">
        <w:t xml:space="preserve"> Республики Казахстан</w:t>
      </w:r>
      <w:r w:rsidR="009F3D40" w:rsidRPr="00E22B34">
        <w:t xml:space="preserve">, а также </w:t>
      </w:r>
      <w:r w:rsidR="0039064F" w:rsidRPr="00E22B34">
        <w:rPr>
          <w:lang w:val="kk-KZ"/>
        </w:rPr>
        <w:t>У</w:t>
      </w:r>
      <w:r w:rsidR="009F3D40" w:rsidRPr="00E22B34">
        <w:t xml:space="preserve">ставом и внутренними документами </w:t>
      </w:r>
      <w:r w:rsidR="00F361E4" w:rsidRPr="00E22B34">
        <w:rPr>
          <w:color w:val="000000"/>
          <w:spacing w:val="-4"/>
        </w:rPr>
        <w:t>Банка</w:t>
      </w:r>
      <w:r w:rsidR="007D6E81" w:rsidRPr="00E22B34">
        <w:t>;</w:t>
      </w:r>
      <w:r w:rsidR="00410CD0" w:rsidRPr="00E22B34">
        <w:t xml:space="preserve"> </w:t>
      </w:r>
    </w:p>
    <w:p w14:paraId="5D44D57B" w14:textId="77777777" w:rsidR="00410CD0" w:rsidRPr="00E22B34" w:rsidRDefault="005963D0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2)</w:t>
      </w:r>
      <w:r w:rsidR="000D6F2A" w:rsidRPr="00E22B34">
        <w:t xml:space="preserve"> </w:t>
      </w:r>
      <w:r w:rsidR="00410CD0" w:rsidRPr="00E22B34">
        <w:tab/>
      </w:r>
      <w:r w:rsidR="000D6F2A" w:rsidRPr="00E22B34">
        <w:t>к</w:t>
      </w:r>
      <w:r w:rsidR="009F3D40" w:rsidRPr="00E22B34">
        <w:t xml:space="preserve">онтроль за своевременным раскрытием </w:t>
      </w:r>
      <w:r w:rsidR="00410CD0" w:rsidRPr="00E22B34">
        <w:t>Банком</w:t>
      </w:r>
      <w:r w:rsidR="009F3D40" w:rsidRPr="00E22B34">
        <w:t xml:space="preserve"> информации, содержащейся в проспектах ценных бумаг </w:t>
      </w:r>
      <w:r w:rsidR="00410CD0" w:rsidRPr="00E22B34">
        <w:t>Банка</w:t>
      </w:r>
      <w:r w:rsidR="009F3D40" w:rsidRPr="00E22B34">
        <w:t xml:space="preserve"> и в его ежеквартальных и годовых отчетах, а также информации о существенных фактах, затрагивающих финансово-хозяйственную деятельность </w:t>
      </w:r>
      <w:r w:rsidR="00410CD0" w:rsidRPr="00E22B34">
        <w:t>Банка</w:t>
      </w:r>
      <w:r w:rsidR="007D6E81" w:rsidRPr="00E22B34">
        <w:t>;</w:t>
      </w:r>
      <w:r w:rsidR="00410CD0" w:rsidRPr="00E22B34">
        <w:t xml:space="preserve"> </w:t>
      </w:r>
    </w:p>
    <w:p w14:paraId="40B9735E" w14:textId="1B0D61E7" w:rsidR="00410CD0" w:rsidRPr="00E22B34" w:rsidRDefault="005963D0" w:rsidP="000A51C8">
      <w:pPr>
        <w:tabs>
          <w:tab w:val="left" w:pos="1134"/>
          <w:tab w:val="left" w:pos="1162"/>
        </w:tabs>
        <w:ind w:firstLine="709"/>
        <w:jc w:val="both"/>
      </w:pPr>
      <w:r w:rsidRPr="00E22B34">
        <w:t>3)</w:t>
      </w:r>
      <w:r w:rsidR="000D6F2A" w:rsidRPr="00E22B34">
        <w:t xml:space="preserve"> </w:t>
      </w:r>
      <w:r w:rsidR="00410CD0" w:rsidRPr="00E22B34">
        <w:tab/>
      </w:r>
      <w:r w:rsidR="000D6F2A" w:rsidRPr="00E22B34">
        <w:t>о</w:t>
      </w:r>
      <w:r w:rsidR="009F3D40" w:rsidRPr="00E22B34">
        <w:t xml:space="preserve">беспечение в соответствии с законодательством Республики Казахстан и внутренними документами </w:t>
      </w:r>
      <w:r w:rsidR="00410CD0" w:rsidRPr="00E22B34">
        <w:t>Банка</w:t>
      </w:r>
      <w:r w:rsidR="007D6E81" w:rsidRPr="00E22B34">
        <w:t xml:space="preserve"> </w:t>
      </w:r>
      <w:r w:rsidR="009F3D40" w:rsidRPr="00E22B34">
        <w:t xml:space="preserve">учета и хранения документов акционерного общества, подлежащих обязательному хранению, доступа к ним, предоставления их копий, в том числе осуществление контроля за обеспечением доступа к материалам по вопросам повестки дня заседаний </w:t>
      </w:r>
      <w:r w:rsidR="00EC53DF" w:rsidRPr="00E22B34">
        <w:rPr>
          <w:lang w:val="kk-KZ"/>
        </w:rPr>
        <w:t>С</w:t>
      </w:r>
      <w:proofErr w:type="spellStart"/>
      <w:r w:rsidR="009F3D40" w:rsidRPr="00E22B34">
        <w:t>овета</w:t>
      </w:r>
      <w:proofErr w:type="spellEnd"/>
      <w:r w:rsidR="009F3D40" w:rsidRPr="00E22B34">
        <w:t xml:space="preserve"> директоров, вопросам, выносимым на рассмотрение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 </w:t>
      </w:r>
      <w:r w:rsidR="00410CD0" w:rsidRPr="00E22B34">
        <w:t>Банка</w:t>
      </w:r>
      <w:r w:rsidR="009F3D40" w:rsidRPr="00E22B34">
        <w:t xml:space="preserve">, решениям </w:t>
      </w:r>
      <w:r w:rsidR="00EC53DF" w:rsidRPr="00E22B34">
        <w:rPr>
          <w:lang w:val="kk-KZ"/>
        </w:rPr>
        <w:t>Е</w:t>
      </w:r>
      <w:proofErr w:type="spellStart"/>
      <w:r w:rsidR="009F3D40" w:rsidRPr="00E22B34">
        <w:t>динственного</w:t>
      </w:r>
      <w:proofErr w:type="spellEnd"/>
      <w:r w:rsidR="009F3D40" w:rsidRPr="00E22B34">
        <w:t xml:space="preserve"> акционера, протоколам заседаний </w:t>
      </w:r>
      <w:r w:rsidR="00EC53DF" w:rsidRPr="00E22B34">
        <w:rPr>
          <w:lang w:val="kk-KZ"/>
        </w:rPr>
        <w:t>С</w:t>
      </w:r>
      <w:proofErr w:type="spellStart"/>
      <w:r w:rsidR="009F3D40" w:rsidRPr="00E22B34">
        <w:t>овета</w:t>
      </w:r>
      <w:proofErr w:type="spellEnd"/>
      <w:r w:rsidR="009F3D40" w:rsidRPr="00E22B34">
        <w:t xml:space="preserve"> директоров </w:t>
      </w:r>
      <w:r w:rsidR="00410CD0" w:rsidRPr="00E22B34">
        <w:t>Банка</w:t>
      </w:r>
      <w:r w:rsidR="009F3D40" w:rsidRPr="00E22B34">
        <w:t xml:space="preserve">. Копии указанных документов в обязательном порядке удостоверяются подписью </w:t>
      </w:r>
      <w:r w:rsidR="00B324E6" w:rsidRPr="00E22B34">
        <w:rPr>
          <w:lang w:val="kk-KZ"/>
        </w:rPr>
        <w:t>К</w:t>
      </w:r>
      <w:proofErr w:type="spellStart"/>
      <w:r w:rsidR="009F3D40" w:rsidRPr="00E22B34">
        <w:t>орпоративного</w:t>
      </w:r>
      <w:proofErr w:type="spellEnd"/>
      <w:r w:rsidR="009F3D40" w:rsidRPr="00E22B34">
        <w:t xml:space="preserve"> секретаря и оттиском печати </w:t>
      </w:r>
      <w:r w:rsidR="00B324E6" w:rsidRPr="00E22B34">
        <w:rPr>
          <w:lang w:val="kk-KZ"/>
        </w:rPr>
        <w:t>К</w:t>
      </w:r>
      <w:proofErr w:type="spellStart"/>
      <w:r w:rsidR="009F3D40" w:rsidRPr="00E22B34">
        <w:t>орпоративного</w:t>
      </w:r>
      <w:proofErr w:type="spellEnd"/>
      <w:r w:rsidR="009F3D40" w:rsidRPr="00E22B34">
        <w:t xml:space="preserve"> секретаря </w:t>
      </w:r>
      <w:r w:rsidR="00410CD0" w:rsidRPr="00E22B34">
        <w:t>Банка</w:t>
      </w:r>
      <w:r w:rsidR="004E64DB" w:rsidRPr="00E22B34">
        <w:t>;</w:t>
      </w:r>
      <w:r w:rsidR="00410CD0" w:rsidRPr="00E22B34">
        <w:t xml:space="preserve"> </w:t>
      </w:r>
    </w:p>
    <w:p w14:paraId="387EE112" w14:textId="0D8FCA9D" w:rsidR="00410CD0" w:rsidRPr="00E22B34" w:rsidRDefault="005963D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t>4)</w:t>
      </w:r>
      <w:r w:rsidR="000D6F2A" w:rsidRPr="00E22B34">
        <w:t xml:space="preserve"> </w:t>
      </w:r>
      <w:r w:rsidR="00410CD0" w:rsidRPr="00E22B34">
        <w:tab/>
      </w:r>
      <w:r w:rsidR="000D6F2A" w:rsidRPr="00E22B34">
        <w:t>о</w:t>
      </w:r>
      <w:r w:rsidR="009F3D40" w:rsidRPr="00E22B34">
        <w:rPr>
          <w:rStyle w:val="FontStyle36"/>
          <w:sz w:val="24"/>
          <w:szCs w:val="24"/>
        </w:rPr>
        <w:t xml:space="preserve">беспечение своевременного предоставления </w:t>
      </w:r>
      <w:r w:rsidR="00EC53DF" w:rsidRPr="00E22B34">
        <w:rPr>
          <w:rStyle w:val="FontStyle36"/>
          <w:sz w:val="24"/>
          <w:szCs w:val="24"/>
          <w:lang w:val="kk-KZ"/>
        </w:rPr>
        <w:t>Е</w:t>
      </w:r>
      <w:proofErr w:type="spellStart"/>
      <w:r w:rsidR="009F3D40" w:rsidRPr="00E22B34">
        <w:rPr>
          <w:rStyle w:val="FontStyle36"/>
          <w:sz w:val="24"/>
          <w:szCs w:val="24"/>
        </w:rPr>
        <w:t>динственному</w:t>
      </w:r>
      <w:proofErr w:type="spellEnd"/>
      <w:r w:rsidR="009F3D40" w:rsidRPr="00E22B34">
        <w:rPr>
          <w:rStyle w:val="FontStyle36"/>
          <w:sz w:val="24"/>
          <w:szCs w:val="24"/>
        </w:rPr>
        <w:t xml:space="preserve"> акционеру информации, затрагивающей </w:t>
      </w:r>
      <w:r w:rsidR="004E64DB" w:rsidRPr="00E22B34">
        <w:rPr>
          <w:rStyle w:val="FontStyle36"/>
          <w:sz w:val="24"/>
          <w:szCs w:val="24"/>
        </w:rPr>
        <w:t xml:space="preserve">его </w:t>
      </w:r>
      <w:r w:rsidR="009F3D40" w:rsidRPr="00E22B34">
        <w:rPr>
          <w:rStyle w:val="FontStyle36"/>
          <w:sz w:val="24"/>
          <w:szCs w:val="24"/>
        </w:rPr>
        <w:t xml:space="preserve">интересы, в соответствии с законодательством Республики Казахстан, </w:t>
      </w:r>
      <w:r w:rsidR="0039064F" w:rsidRPr="00E22B34">
        <w:rPr>
          <w:rStyle w:val="FontStyle36"/>
          <w:sz w:val="24"/>
          <w:szCs w:val="24"/>
          <w:lang w:val="kk-KZ"/>
        </w:rPr>
        <w:t>У</w:t>
      </w:r>
      <w:r w:rsidR="009F3D40" w:rsidRPr="00E22B34">
        <w:rPr>
          <w:rStyle w:val="FontStyle36"/>
          <w:sz w:val="24"/>
          <w:szCs w:val="24"/>
        </w:rPr>
        <w:t xml:space="preserve">ставом, внутренними документами </w:t>
      </w:r>
      <w:r w:rsidR="00410CD0" w:rsidRPr="00E22B34">
        <w:rPr>
          <w:rStyle w:val="FontStyle36"/>
          <w:sz w:val="24"/>
          <w:szCs w:val="24"/>
        </w:rPr>
        <w:t>Банка</w:t>
      </w:r>
      <w:r w:rsidR="009F3D40" w:rsidRPr="00E22B34">
        <w:rPr>
          <w:rStyle w:val="FontStyle36"/>
          <w:sz w:val="24"/>
          <w:szCs w:val="24"/>
        </w:rPr>
        <w:t xml:space="preserve">, решениями </w:t>
      </w:r>
      <w:r w:rsidR="00EC53DF" w:rsidRPr="00E22B34">
        <w:rPr>
          <w:rStyle w:val="FontStyle36"/>
          <w:sz w:val="24"/>
          <w:szCs w:val="24"/>
          <w:lang w:val="kk-KZ"/>
        </w:rPr>
        <w:t>Е</w:t>
      </w:r>
      <w:proofErr w:type="spellStart"/>
      <w:r w:rsidR="009F3D40" w:rsidRPr="00E22B34">
        <w:rPr>
          <w:rStyle w:val="FontStyle36"/>
          <w:sz w:val="24"/>
          <w:szCs w:val="24"/>
        </w:rPr>
        <w:t>динственного</w:t>
      </w:r>
      <w:proofErr w:type="spellEnd"/>
      <w:r w:rsidR="009F3D40" w:rsidRPr="00E22B34">
        <w:rPr>
          <w:rStyle w:val="FontStyle36"/>
          <w:sz w:val="24"/>
          <w:szCs w:val="24"/>
        </w:rPr>
        <w:t xml:space="preserve"> акционера</w:t>
      </w:r>
      <w:r w:rsidR="004E64DB" w:rsidRPr="00E22B34">
        <w:rPr>
          <w:rStyle w:val="FontStyle36"/>
          <w:sz w:val="24"/>
          <w:szCs w:val="24"/>
        </w:rPr>
        <w:t>;</w:t>
      </w:r>
      <w:r w:rsidR="00410CD0" w:rsidRPr="00E22B34">
        <w:rPr>
          <w:rStyle w:val="FontStyle36"/>
          <w:sz w:val="24"/>
          <w:szCs w:val="24"/>
        </w:rPr>
        <w:t xml:space="preserve"> </w:t>
      </w:r>
    </w:p>
    <w:p w14:paraId="5B0B9A77" w14:textId="2BBB1B15" w:rsidR="00410CD0" w:rsidRPr="00E22B34" w:rsidRDefault="005963D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>5)</w:t>
      </w:r>
      <w:r w:rsidR="000D6F2A" w:rsidRPr="00E22B34">
        <w:rPr>
          <w:rStyle w:val="FontStyle36"/>
          <w:sz w:val="24"/>
          <w:szCs w:val="24"/>
        </w:rPr>
        <w:t xml:space="preserve"> </w:t>
      </w:r>
      <w:r w:rsidR="00A0719E" w:rsidRPr="00E22B34">
        <w:rPr>
          <w:rStyle w:val="FontStyle36"/>
          <w:sz w:val="24"/>
          <w:szCs w:val="24"/>
        </w:rPr>
        <w:tab/>
      </w:r>
      <w:r w:rsidR="000D6F2A" w:rsidRPr="00E22B34">
        <w:rPr>
          <w:rStyle w:val="FontStyle36"/>
          <w:sz w:val="24"/>
          <w:szCs w:val="24"/>
        </w:rPr>
        <w:t>о</w:t>
      </w:r>
      <w:r w:rsidR="009F3D40" w:rsidRPr="00E22B34">
        <w:rPr>
          <w:rStyle w:val="FontStyle36"/>
          <w:sz w:val="24"/>
          <w:szCs w:val="24"/>
        </w:rPr>
        <w:t xml:space="preserve">беспечение учета и хранения информации о заинтересованности членов </w:t>
      </w:r>
      <w:r w:rsidR="00EC53DF" w:rsidRPr="00E22B34">
        <w:rPr>
          <w:rStyle w:val="FontStyle36"/>
          <w:sz w:val="24"/>
          <w:szCs w:val="24"/>
          <w:lang w:val="kk-KZ"/>
        </w:rPr>
        <w:t>С</w:t>
      </w:r>
      <w:proofErr w:type="spellStart"/>
      <w:r w:rsidR="009F3D40" w:rsidRPr="00E22B34">
        <w:rPr>
          <w:rStyle w:val="FontStyle36"/>
          <w:sz w:val="24"/>
          <w:szCs w:val="24"/>
        </w:rPr>
        <w:t>овета</w:t>
      </w:r>
      <w:proofErr w:type="spellEnd"/>
      <w:r w:rsidR="009F3D40" w:rsidRPr="00E22B34">
        <w:rPr>
          <w:rStyle w:val="FontStyle36"/>
          <w:sz w:val="24"/>
          <w:szCs w:val="24"/>
        </w:rPr>
        <w:t xml:space="preserve"> директоров в принятии решений по вопросам их компетенции</w:t>
      </w:r>
      <w:r w:rsidR="004E64DB" w:rsidRPr="00E22B34">
        <w:rPr>
          <w:rStyle w:val="FontStyle36"/>
          <w:sz w:val="24"/>
          <w:szCs w:val="24"/>
        </w:rPr>
        <w:t>;</w:t>
      </w:r>
      <w:r w:rsidR="00410CD0" w:rsidRPr="00E22B34">
        <w:rPr>
          <w:rStyle w:val="FontStyle36"/>
          <w:sz w:val="24"/>
          <w:szCs w:val="24"/>
        </w:rPr>
        <w:t xml:space="preserve"> </w:t>
      </w:r>
    </w:p>
    <w:p w14:paraId="5DBC4CD6" w14:textId="530F74D4" w:rsidR="00410CD0" w:rsidRPr="00E22B34" w:rsidRDefault="005963D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>6)</w:t>
      </w:r>
      <w:r w:rsidR="000D6F2A" w:rsidRPr="00E22B34">
        <w:rPr>
          <w:rStyle w:val="FontStyle36"/>
          <w:sz w:val="24"/>
          <w:szCs w:val="24"/>
        </w:rPr>
        <w:t xml:space="preserve"> </w:t>
      </w:r>
      <w:r w:rsidR="00A0719E" w:rsidRPr="00E22B34">
        <w:rPr>
          <w:rStyle w:val="FontStyle36"/>
          <w:sz w:val="24"/>
          <w:szCs w:val="24"/>
        </w:rPr>
        <w:tab/>
      </w:r>
      <w:r w:rsidR="000D6F2A" w:rsidRPr="00E22B34">
        <w:rPr>
          <w:rStyle w:val="FontStyle36"/>
          <w:sz w:val="24"/>
          <w:szCs w:val="24"/>
        </w:rPr>
        <w:t>о</w:t>
      </w:r>
      <w:r w:rsidR="009F3D40" w:rsidRPr="00E22B34">
        <w:rPr>
          <w:rStyle w:val="FontStyle36"/>
          <w:sz w:val="24"/>
          <w:szCs w:val="24"/>
        </w:rPr>
        <w:t xml:space="preserve">беспечение своевременной передачи документов, имеющихся у </w:t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="009F3D40" w:rsidRPr="00E22B34">
        <w:rPr>
          <w:rStyle w:val="FontStyle36"/>
          <w:sz w:val="24"/>
          <w:szCs w:val="24"/>
        </w:rPr>
        <w:t>орпоративного</w:t>
      </w:r>
      <w:proofErr w:type="spellEnd"/>
      <w:r w:rsidR="009F3D40" w:rsidRPr="00E22B34">
        <w:rPr>
          <w:rStyle w:val="FontStyle36"/>
          <w:sz w:val="24"/>
          <w:szCs w:val="24"/>
        </w:rPr>
        <w:t xml:space="preserve"> секретаря в силу исполнения обязанностей, в архив </w:t>
      </w:r>
      <w:r w:rsidR="00410CD0" w:rsidRPr="00E22B34">
        <w:rPr>
          <w:rStyle w:val="FontStyle36"/>
          <w:sz w:val="24"/>
          <w:szCs w:val="24"/>
        </w:rPr>
        <w:t>Банка</w:t>
      </w:r>
      <w:r w:rsidR="009F3D40" w:rsidRPr="00E22B34">
        <w:rPr>
          <w:rStyle w:val="FontStyle36"/>
          <w:sz w:val="24"/>
          <w:szCs w:val="24"/>
        </w:rPr>
        <w:t xml:space="preserve">. При этом </w:t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="009F3D40" w:rsidRPr="00E22B34">
        <w:rPr>
          <w:rStyle w:val="FontStyle36"/>
          <w:sz w:val="24"/>
          <w:szCs w:val="24"/>
        </w:rPr>
        <w:t>орпоративный</w:t>
      </w:r>
      <w:proofErr w:type="spellEnd"/>
      <w:r w:rsidR="009F3D40" w:rsidRPr="00E22B34">
        <w:rPr>
          <w:rStyle w:val="FontStyle36"/>
          <w:sz w:val="24"/>
          <w:szCs w:val="24"/>
        </w:rPr>
        <w:t xml:space="preserve"> секретарь ответственен за сохранность всех таких документов до передачи их в архив </w:t>
      </w:r>
      <w:r w:rsidR="00410CD0" w:rsidRPr="00E22B34">
        <w:rPr>
          <w:rStyle w:val="FontStyle36"/>
          <w:sz w:val="24"/>
          <w:szCs w:val="24"/>
        </w:rPr>
        <w:t>Банка</w:t>
      </w:r>
      <w:r w:rsidR="004E64DB" w:rsidRPr="00E22B34">
        <w:rPr>
          <w:rStyle w:val="FontStyle36"/>
          <w:sz w:val="24"/>
          <w:szCs w:val="24"/>
        </w:rPr>
        <w:t>;</w:t>
      </w:r>
      <w:r w:rsidR="00410CD0" w:rsidRPr="00E22B34">
        <w:rPr>
          <w:rStyle w:val="FontStyle36"/>
          <w:sz w:val="24"/>
          <w:szCs w:val="24"/>
        </w:rPr>
        <w:t xml:space="preserve"> </w:t>
      </w:r>
    </w:p>
    <w:p w14:paraId="34AFF8B0" w14:textId="44190EB1" w:rsidR="00410CD0" w:rsidRPr="00E22B34" w:rsidRDefault="005963D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>7)</w:t>
      </w:r>
      <w:r w:rsidR="009F3D40" w:rsidRPr="00E22B34">
        <w:rPr>
          <w:rStyle w:val="FontStyle36"/>
          <w:sz w:val="24"/>
          <w:szCs w:val="24"/>
        </w:rPr>
        <w:t xml:space="preserve"> </w:t>
      </w:r>
      <w:r w:rsidR="00A0719E" w:rsidRPr="00E22B34">
        <w:rPr>
          <w:rStyle w:val="FontStyle36"/>
          <w:sz w:val="24"/>
          <w:szCs w:val="24"/>
        </w:rPr>
        <w:tab/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="004E64DB" w:rsidRPr="00E22B34">
        <w:rPr>
          <w:rStyle w:val="FontStyle36"/>
          <w:sz w:val="24"/>
          <w:szCs w:val="24"/>
        </w:rPr>
        <w:t>орпоративный</w:t>
      </w:r>
      <w:proofErr w:type="spellEnd"/>
      <w:r w:rsidR="004E64DB" w:rsidRPr="00E22B34">
        <w:rPr>
          <w:rStyle w:val="FontStyle36"/>
          <w:sz w:val="24"/>
          <w:szCs w:val="24"/>
        </w:rPr>
        <w:t xml:space="preserve"> секретарь обеспечивает х</w:t>
      </w:r>
      <w:r w:rsidR="009F3D40" w:rsidRPr="00E22B34">
        <w:rPr>
          <w:rStyle w:val="FontStyle36"/>
          <w:sz w:val="24"/>
          <w:szCs w:val="24"/>
        </w:rPr>
        <w:t>ранение следующих документов</w:t>
      </w:r>
      <w:r w:rsidR="004E64DB" w:rsidRPr="00E22B34">
        <w:rPr>
          <w:rStyle w:val="FontStyle36"/>
          <w:sz w:val="24"/>
          <w:szCs w:val="24"/>
        </w:rPr>
        <w:t xml:space="preserve"> </w:t>
      </w:r>
      <w:r w:rsidR="00410CD0" w:rsidRPr="00E22B34">
        <w:rPr>
          <w:rStyle w:val="FontStyle36"/>
          <w:sz w:val="24"/>
          <w:szCs w:val="24"/>
        </w:rPr>
        <w:t>Банка</w:t>
      </w:r>
      <w:r w:rsidR="004E64DB" w:rsidRPr="00E22B34">
        <w:rPr>
          <w:rStyle w:val="FontStyle36"/>
          <w:sz w:val="24"/>
          <w:szCs w:val="24"/>
        </w:rPr>
        <w:t xml:space="preserve"> до передачи их в архив</w:t>
      </w:r>
      <w:r w:rsidR="009F3D40" w:rsidRPr="00E22B34">
        <w:rPr>
          <w:rStyle w:val="FontStyle36"/>
          <w:sz w:val="24"/>
          <w:szCs w:val="24"/>
        </w:rPr>
        <w:t>:</w:t>
      </w:r>
      <w:r w:rsidR="00410CD0" w:rsidRPr="00E22B34">
        <w:rPr>
          <w:rStyle w:val="FontStyle36"/>
          <w:sz w:val="24"/>
          <w:szCs w:val="24"/>
        </w:rPr>
        <w:t xml:space="preserve"> </w:t>
      </w:r>
    </w:p>
    <w:p w14:paraId="0A24A8B9" w14:textId="6200639D" w:rsidR="00410CD0" w:rsidRPr="00E22B34" w:rsidRDefault="009F3D4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 xml:space="preserve">- решений, протоколов заседаний </w:t>
      </w:r>
      <w:r w:rsidR="00EC53DF" w:rsidRPr="00E22B34">
        <w:rPr>
          <w:rStyle w:val="FontStyle36"/>
          <w:sz w:val="24"/>
          <w:szCs w:val="24"/>
          <w:lang w:val="kk-KZ"/>
        </w:rPr>
        <w:t>С</w:t>
      </w:r>
      <w:proofErr w:type="spellStart"/>
      <w:r w:rsidRPr="00E22B34">
        <w:rPr>
          <w:rStyle w:val="FontStyle36"/>
          <w:sz w:val="24"/>
          <w:szCs w:val="24"/>
        </w:rPr>
        <w:t>овета</w:t>
      </w:r>
      <w:proofErr w:type="spellEnd"/>
      <w:r w:rsidRPr="00E22B34">
        <w:rPr>
          <w:rStyle w:val="FontStyle36"/>
          <w:sz w:val="24"/>
          <w:szCs w:val="24"/>
        </w:rPr>
        <w:t xml:space="preserve"> директоров </w:t>
      </w:r>
      <w:r w:rsidR="00410CD0" w:rsidRPr="00E22B34">
        <w:rPr>
          <w:rStyle w:val="FontStyle36"/>
          <w:sz w:val="24"/>
          <w:szCs w:val="24"/>
        </w:rPr>
        <w:t>Банка</w:t>
      </w:r>
      <w:r w:rsidRPr="00E22B34">
        <w:rPr>
          <w:rStyle w:val="FontStyle36"/>
          <w:sz w:val="24"/>
          <w:szCs w:val="24"/>
        </w:rPr>
        <w:t xml:space="preserve">, бюллетеней голосования членов </w:t>
      </w:r>
      <w:r w:rsidR="00EC53DF" w:rsidRPr="00E22B34">
        <w:rPr>
          <w:rStyle w:val="FontStyle36"/>
          <w:sz w:val="24"/>
          <w:szCs w:val="24"/>
          <w:lang w:val="kk-KZ"/>
        </w:rPr>
        <w:t>С</w:t>
      </w:r>
      <w:proofErr w:type="spellStart"/>
      <w:r w:rsidRPr="00E22B34">
        <w:rPr>
          <w:rStyle w:val="FontStyle36"/>
          <w:sz w:val="24"/>
          <w:szCs w:val="24"/>
        </w:rPr>
        <w:t>овета</w:t>
      </w:r>
      <w:proofErr w:type="spellEnd"/>
      <w:r w:rsidRPr="00E22B34">
        <w:rPr>
          <w:rStyle w:val="FontStyle36"/>
          <w:sz w:val="24"/>
          <w:szCs w:val="24"/>
        </w:rPr>
        <w:t xml:space="preserve"> директоров </w:t>
      </w:r>
      <w:r w:rsidR="00410CD0" w:rsidRPr="00E22B34">
        <w:rPr>
          <w:rStyle w:val="FontStyle36"/>
          <w:sz w:val="24"/>
          <w:szCs w:val="24"/>
        </w:rPr>
        <w:t>Банка</w:t>
      </w:r>
      <w:r w:rsidRPr="00E22B34">
        <w:rPr>
          <w:rStyle w:val="FontStyle36"/>
          <w:sz w:val="24"/>
          <w:szCs w:val="24"/>
        </w:rPr>
        <w:t>;</w:t>
      </w:r>
      <w:r w:rsidR="00410CD0" w:rsidRPr="00E22B34">
        <w:rPr>
          <w:rStyle w:val="FontStyle36"/>
          <w:sz w:val="24"/>
          <w:szCs w:val="24"/>
        </w:rPr>
        <w:t xml:space="preserve"> </w:t>
      </w:r>
    </w:p>
    <w:p w14:paraId="3C5CA5E2" w14:textId="290BA2C6" w:rsidR="00410CD0" w:rsidRPr="00E22B34" w:rsidRDefault="009F3D4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 xml:space="preserve">- материалов к решениям </w:t>
      </w:r>
      <w:r w:rsidR="00EC53DF" w:rsidRPr="00E22B34">
        <w:rPr>
          <w:rStyle w:val="FontStyle36"/>
          <w:sz w:val="24"/>
          <w:szCs w:val="24"/>
          <w:lang w:val="kk-KZ"/>
        </w:rPr>
        <w:t>С</w:t>
      </w:r>
      <w:proofErr w:type="spellStart"/>
      <w:r w:rsidRPr="00E22B34">
        <w:rPr>
          <w:rStyle w:val="FontStyle36"/>
          <w:sz w:val="24"/>
          <w:szCs w:val="24"/>
        </w:rPr>
        <w:t>овета</w:t>
      </w:r>
      <w:proofErr w:type="spellEnd"/>
      <w:r w:rsidRPr="00E22B34">
        <w:rPr>
          <w:rStyle w:val="FontStyle36"/>
          <w:sz w:val="24"/>
          <w:szCs w:val="24"/>
        </w:rPr>
        <w:t xml:space="preserve"> директоров по вопросам повестки дня заседаний </w:t>
      </w:r>
      <w:r w:rsidR="00EC53DF" w:rsidRPr="00E22B34">
        <w:rPr>
          <w:rStyle w:val="FontStyle36"/>
          <w:sz w:val="24"/>
          <w:szCs w:val="24"/>
          <w:lang w:val="kk-KZ"/>
        </w:rPr>
        <w:t>С</w:t>
      </w:r>
      <w:proofErr w:type="spellStart"/>
      <w:r w:rsidRPr="00E22B34">
        <w:rPr>
          <w:rStyle w:val="FontStyle36"/>
          <w:sz w:val="24"/>
          <w:szCs w:val="24"/>
        </w:rPr>
        <w:t>овета</w:t>
      </w:r>
      <w:proofErr w:type="spellEnd"/>
      <w:r w:rsidRPr="00E22B34">
        <w:rPr>
          <w:rStyle w:val="FontStyle36"/>
          <w:sz w:val="24"/>
          <w:szCs w:val="24"/>
        </w:rPr>
        <w:t xml:space="preserve"> директоров </w:t>
      </w:r>
      <w:r w:rsidR="00410CD0" w:rsidRPr="00E22B34">
        <w:rPr>
          <w:rStyle w:val="FontStyle36"/>
          <w:sz w:val="24"/>
          <w:szCs w:val="24"/>
        </w:rPr>
        <w:t>Банка</w:t>
      </w:r>
      <w:r w:rsidRPr="00E22B34">
        <w:rPr>
          <w:rStyle w:val="FontStyle36"/>
          <w:sz w:val="24"/>
          <w:szCs w:val="24"/>
        </w:rPr>
        <w:t>;</w:t>
      </w:r>
      <w:r w:rsidR="00410CD0" w:rsidRPr="00E22B34">
        <w:rPr>
          <w:rStyle w:val="FontStyle36"/>
          <w:sz w:val="24"/>
          <w:szCs w:val="24"/>
        </w:rPr>
        <w:t xml:space="preserve"> </w:t>
      </w:r>
    </w:p>
    <w:p w14:paraId="662DC5CA" w14:textId="76818C78" w:rsidR="00410CD0" w:rsidRPr="00E22B34" w:rsidRDefault="009F3D4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 xml:space="preserve">- анкетных данных членов </w:t>
      </w:r>
      <w:r w:rsidR="00EC53DF" w:rsidRPr="00E22B34">
        <w:rPr>
          <w:rStyle w:val="FontStyle36"/>
          <w:sz w:val="24"/>
          <w:szCs w:val="24"/>
          <w:lang w:val="kk-KZ"/>
        </w:rPr>
        <w:t>С</w:t>
      </w:r>
      <w:proofErr w:type="spellStart"/>
      <w:r w:rsidRPr="00E22B34">
        <w:rPr>
          <w:rStyle w:val="FontStyle36"/>
          <w:sz w:val="24"/>
          <w:szCs w:val="24"/>
        </w:rPr>
        <w:t>овета</w:t>
      </w:r>
      <w:proofErr w:type="spellEnd"/>
      <w:r w:rsidRPr="00E22B34">
        <w:rPr>
          <w:rStyle w:val="FontStyle36"/>
          <w:sz w:val="24"/>
          <w:szCs w:val="24"/>
        </w:rPr>
        <w:t xml:space="preserve"> директоров </w:t>
      </w:r>
      <w:r w:rsidR="00410CD0" w:rsidRPr="00E22B34">
        <w:rPr>
          <w:rStyle w:val="FontStyle36"/>
          <w:sz w:val="24"/>
          <w:szCs w:val="24"/>
        </w:rPr>
        <w:t>Банка</w:t>
      </w:r>
      <w:r w:rsidRPr="00E22B34">
        <w:rPr>
          <w:rStyle w:val="FontStyle36"/>
          <w:sz w:val="24"/>
          <w:szCs w:val="24"/>
        </w:rPr>
        <w:t>;</w:t>
      </w:r>
      <w:r w:rsidR="00410CD0" w:rsidRPr="00E22B34">
        <w:rPr>
          <w:rStyle w:val="FontStyle36"/>
          <w:sz w:val="24"/>
          <w:szCs w:val="24"/>
        </w:rPr>
        <w:t xml:space="preserve"> </w:t>
      </w:r>
    </w:p>
    <w:p w14:paraId="7A4C8C88" w14:textId="36B3D681" w:rsidR="009F3D40" w:rsidRPr="00E22B34" w:rsidRDefault="009F3D40" w:rsidP="000A51C8">
      <w:pPr>
        <w:tabs>
          <w:tab w:val="left" w:pos="1134"/>
          <w:tab w:val="left" w:pos="1162"/>
        </w:tabs>
        <w:ind w:firstLine="709"/>
        <w:jc w:val="both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 xml:space="preserve">- иной документации по вопросам, относящимся к компетенции </w:t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Pr="00E22B34">
        <w:rPr>
          <w:rStyle w:val="FontStyle36"/>
          <w:sz w:val="24"/>
          <w:szCs w:val="24"/>
        </w:rPr>
        <w:t>орпоративного</w:t>
      </w:r>
      <w:proofErr w:type="spellEnd"/>
      <w:r w:rsidRPr="00E22B34">
        <w:rPr>
          <w:rStyle w:val="FontStyle36"/>
          <w:sz w:val="24"/>
          <w:szCs w:val="24"/>
        </w:rPr>
        <w:t xml:space="preserve"> секретаря </w:t>
      </w:r>
      <w:r w:rsidR="00410CD0" w:rsidRPr="00E22B34">
        <w:rPr>
          <w:rStyle w:val="FontStyle36"/>
          <w:sz w:val="24"/>
          <w:szCs w:val="24"/>
        </w:rPr>
        <w:t>Банка</w:t>
      </w:r>
      <w:r w:rsidR="000D3F1E" w:rsidRPr="00E22B34">
        <w:rPr>
          <w:rStyle w:val="FontStyle36"/>
          <w:sz w:val="24"/>
          <w:szCs w:val="24"/>
        </w:rPr>
        <w:t>;</w:t>
      </w:r>
    </w:p>
    <w:p w14:paraId="76D5C0DA" w14:textId="435CAA97" w:rsidR="002A415A" w:rsidRPr="00E22B34" w:rsidRDefault="005963D0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709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sz w:val="24"/>
          <w:szCs w:val="24"/>
        </w:rPr>
        <w:t>8)</w:t>
      </w:r>
      <w:r w:rsidR="000D6F2A" w:rsidRPr="00E22B34">
        <w:rPr>
          <w:rStyle w:val="FontStyle36"/>
          <w:sz w:val="24"/>
          <w:szCs w:val="24"/>
        </w:rPr>
        <w:t xml:space="preserve"> </w:t>
      </w:r>
      <w:r w:rsidR="002A415A" w:rsidRPr="00E22B34">
        <w:rPr>
          <w:rStyle w:val="FontStyle36"/>
          <w:sz w:val="24"/>
          <w:szCs w:val="24"/>
        </w:rPr>
        <w:tab/>
      </w:r>
      <w:r w:rsidR="000D6F2A" w:rsidRPr="00E22B34">
        <w:rPr>
          <w:rStyle w:val="FontStyle36"/>
          <w:sz w:val="24"/>
          <w:szCs w:val="24"/>
        </w:rPr>
        <w:t>у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частие в разработке информационной политики (положения о раскрытии информации), положения о хранении коммерческой и иной конфиденциальной информации </w:t>
      </w:r>
      <w:r w:rsidR="00410CD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0D3F1E" w:rsidRPr="00E22B34">
        <w:rPr>
          <w:rStyle w:val="FontStyle36"/>
          <w:rFonts w:eastAsiaTheme="minorHAnsi"/>
          <w:sz w:val="24"/>
          <w:szCs w:val="24"/>
          <w:lang w:eastAsia="en-US"/>
        </w:rPr>
        <w:t>;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</w:p>
    <w:p w14:paraId="68C1542D" w14:textId="1F02E562" w:rsidR="009F3D40" w:rsidRPr="00E22B34" w:rsidRDefault="002A415A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709"/>
        <w:rPr>
          <w:rStyle w:val="FontStyle36"/>
          <w:rFonts w:eastAsiaTheme="minorHAnsi"/>
          <w:sz w:val="24"/>
          <w:szCs w:val="24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>9)</w:t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>с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одействие </w:t>
      </w:r>
      <w:r w:rsidRPr="00E22B34">
        <w:rPr>
          <w:rStyle w:val="FontStyle36"/>
          <w:rFonts w:eastAsiaTheme="minorHAnsi"/>
          <w:sz w:val="24"/>
          <w:szCs w:val="24"/>
          <w:lang w:eastAsia="en-US"/>
        </w:rPr>
        <w:t>Банку</w:t>
      </w:r>
      <w:r w:rsidR="00EE39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в качественном и своевременном наполнении контента </w:t>
      </w:r>
      <w:r w:rsidR="00B44717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корпоративного </w:t>
      </w:r>
      <w:r w:rsidR="00BD4E97" w:rsidRPr="00E22B34">
        <w:rPr>
          <w:rStyle w:val="FontStyle36"/>
          <w:rFonts w:eastAsiaTheme="minorHAnsi"/>
          <w:sz w:val="24"/>
          <w:szCs w:val="24"/>
          <w:lang w:eastAsia="en-US"/>
        </w:rPr>
        <w:t>вебсайта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3C28AE" w:rsidRPr="00E22B34">
        <w:rPr>
          <w:rStyle w:val="FontStyle36"/>
          <w:rFonts w:eastAsiaTheme="minorHAnsi"/>
          <w:sz w:val="24"/>
          <w:szCs w:val="24"/>
          <w:lang w:eastAsia="en-US"/>
        </w:rPr>
        <w:t>,</w:t>
      </w:r>
      <w:r w:rsidR="003C28AE" w:rsidRPr="00E22B34">
        <w:rPr>
          <w:rStyle w:val="FontStyle36"/>
          <w:rFonts w:eastAsiaTheme="minorHAnsi"/>
          <w:sz w:val="24"/>
          <w:szCs w:val="24"/>
        </w:rPr>
        <w:t xml:space="preserve"> в части</w:t>
      </w:r>
      <w:r w:rsidR="003C28AE" w:rsidRPr="00E22B34">
        <w:rPr>
          <w:rStyle w:val="FontStyle36"/>
          <w:rFonts w:eastAsiaTheme="minorHAnsi"/>
          <w:sz w:val="24"/>
          <w:szCs w:val="24"/>
          <w:lang w:eastAsia="en-US"/>
        </w:rPr>
        <w:t>,</w:t>
      </w:r>
      <w:r w:rsidR="003C28AE" w:rsidRPr="00E22B34">
        <w:rPr>
          <w:rStyle w:val="FontStyle36"/>
          <w:rFonts w:eastAsiaTheme="minorHAnsi"/>
          <w:sz w:val="24"/>
          <w:szCs w:val="24"/>
        </w:rPr>
        <w:t xml:space="preserve"> относящейся к компетенции </w:t>
      </w:r>
      <w:r w:rsidR="00B324E6" w:rsidRPr="00E22B34">
        <w:rPr>
          <w:rStyle w:val="FontStyle36"/>
          <w:rFonts w:eastAsiaTheme="minorHAnsi"/>
          <w:sz w:val="24"/>
          <w:szCs w:val="24"/>
          <w:lang w:val="kk-KZ"/>
        </w:rPr>
        <w:t>К</w:t>
      </w:r>
      <w:proofErr w:type="spellStart"/>
      <w:r w:rsidR="003C28AE" w:rsidRPr="00E22B34">
        <w:rPr>
          <w:rStyle w:val="FontStyle36"/>
          <w:rFonts w:eastAsiaTheme="minorHAnsi"/>
          <w:sz w:val="24"/>
          <w:szCs w:val="24"/>
        </w:rPr>
        <w:t>орпоративного</w:t>
      </w:r>
      <w:proofErr w:type="spellEnd"/>
      <w:r w:rsidR="003C28AE" w:rsidRPr="00E22B34">
        <w:rPr>
          <w:rStyle w:val="FontStyle36"/>
          <w:rFonts w:eastAsiaTheme="minorHAnsi"/>
          <w:sz w:val="24"/>
          <w:szCs w:val="24"/>
        </w:rPr>
        <w:t xml:space="preserve"> секретаря</w:t>
      </w:r>
      <w:r w:rsidRPr="00E22B34">
        <w:rPr>
          <w:rStyle w:val="FontStyle36"/>
          <w:rFonts w:eastAsiaTheme="minorHAnsi"/>
          <w:sz w:val="24"/>
          <w:szCs w:val="24"/>
        </w:rPr>
        <w:t>;</w:t>
      </w:r>
    </w:p>
    <w:p w14:paraId="5BC7221B" w14:textId="603A892D" w:rsidR="009F3D40" w:rsidRPr="00E22B34" w:rsidRDefault="005963D0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709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>10)</w:t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>у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частие в подготовке годового </w:t>
      </w:r>
      <w:r w:rsidR="00B44717" w:rsidRPr="00E22B34">
        <w:rPr>
          <w:rStyle w:val="FontStyle36"/>
          <w:rFonts w:eastAsiaTheme="minorHAnsi"/>
          <w:sz w:val="24"/>
          <w:szCs w:val="24"/>
          <w:lang w:eastAsia="en-US"/>
        </w:rPr>
        <w:t>отчёта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D117DC" w:rsidRPr="00E22B34">
        <w:rPr>
          <w:rStyle w:val="FontStyle36"/>
          <w:rFonts w:eastAsiaTheme="minorHAnsi"/>
          <w:sz w:val="24"/>
          <w:szCs w:val="24"/>
          <w:lang w:eastAsia="en-US"/>
        </w:rPr>
        <w:t>;</w:t>
      </w:r>
    </w:p>
    <w:p w14:paraId="40AD72C4" w14:textId="4EF1B336" w:rsidR="00D117DC" w:rsidRPr="00E22B34" w:rsidRDefault="00D117DC" w:rsidP="00D117DC">
      <w:pPr>
        <w:tabs>
          <w:tab w:val="left" w:pos="1134"/>
          <w:tab w:val="left" w:pos="1162"/>
        </w:tabs>
        <w:ind w:firstLine="709"/>
        <w:jc w:val="both"/>
        <w:rPr>
          <w:snapToGrid w:val="0"/>
        </w:rPr>
      </w:pPr>
      <w:r w:rsidRPr="00E22B34">
        <w:rPr>
          <w:snapToGrid w:val="0"/>
        </w:rPr>
        <w:t xml:space="preserve">11) </w:t>
      </w:r>
      <w:r w:rsidRPr="00E22B34">
        <w:rPr>
          <w:snapToGrid w:val="0"/>
        </w:rPr>
        <w:tab/>
        <w:t>размеще</w:t>
      </w:r>
      <w:r w:rsidR="00241B0F" w:rsidRPr="00E22B34">
        <w:rPr>
          <w:snapToGrid w:val="0"/>
        </w:rPr>
        <w:t>ние</w:t>
      </w:r>
      <w:r w:rsidRPr="00E22B34">
        <w:rPr>
          <w:snapToGrid w:val="0"/>
        </w:rPr>
        <w:t xml:space="preserve"> на </w:t>
      </w:r>
      <w:proofErr w:type="spellStart"/>
      <w:r w:rsidRPr="00E22B34">
        <w:rPr>
          <w:snapToGrid w:val="0"/>
        </w:rPr>
        <w:t>интернет-ресурсах</w:t>
      </w:r>
      <w:proofErr w:type="spellEnd"/>
      <w:r w:rsidRPr="00E22B34">
        <w:rPr>
          <w:snapToGrid w:val="0"/>
        </w:rPr>
        <w:t xml:space="preserve"> фондовой биржи и депозитария финансовой отчетности информацию о корпоративных событиях Банка в соответствии с законодательством Республики Казахстан и внутренними документами Банка;</w:t>
      </w:r>
    </w:p>
    <w:p w14:paraId="130373AB" w14:textId="00678290" w:rsidR="007A0282" w:rsidRPr="00E22B34" w:rsidRDefault="00D117DC" w:rsidP="007A0282">
      <w:pPr>
        <w:tabs>
          <w:tab w:val="left" w:pos="1162"/>
        </w:tabs>
        <w:ind w:firstLine="708"/>
        <w:jc w:val="both"/>
      </w:pPr>
      <w:r w:rsidRPr="007A0282">
        <w:rPr>
          <w:snapToGrid w:val="0"/>
        </w:rPr>
        <w:t xml:space="preserve">12) </w:t>
      </w:r>
      <w:r w:rsidRPr="007A0282">
        <w:rPr>
          <w:snapToGrid w:val="0"/>
        </w:rPr>
        <w:tab/>
      </w:r>
      <w:r w:rsidR="007A0282" w:rsidRPr="007A0282">
        <w:rPr>
          <w:rFonts w:eastAsia="Calibri"/>
          <w:i/>
          <w:color w:val="0000FF"/>
          <w:spacing w:val="-3"/>
          <w:u w:color="0000FF"/>
          <w:lang w:eastAsia="ar-SA"/>
        </w:rPr>
        <w:t>подп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ункт 12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исключен в соответствии с 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решением Совета директоров от 30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ноября 20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>2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3 г. (решение № 15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>).</w:t>
      </w:r>
    </w:p>
    <w:p w14:paraId="5918A6DD" w14:textId="6E4C7093" w:rsidR="00D117DC" w:rsidRPr="00E22B34" w:rsidRDefault="00D117DC" w:rsidP="00D117DC">
      <w:pPr>
        <w:tabs>
          <w:tab w:val="left" w:pos="1134"/>
          <w:tab w:val="left" w:pos="1162"/>
        </w:tabs>
        <w:ind w:firstLine="709"/>
        <w:jc w:val="both"/>
        <w:rPr>
          <w:strike/>
          <w:snapToGrid w:val="0"/>
        </w:rPr>
      </w:pPr>
    </w:p>
    <w:p w14:paraId="017444E6" w14:textId="1757C255" w:rsidR="009F3D40" w:rsidRPr="00E22B34" w:rsidRDefault="005963D0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709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</w:rPr>
        <w:t>2</w:t>
      </w:r>
      <w:r w:rsidR="008F5591" w:rsidRPr="00E22B34">
        <w:rPr>
          <w:rStyle w:val="FontStyle36"/>
          <w:rFonts w:eastAsiaTheme="minorHAnsi"/>
          <w:sz w:val="24"/>
          <w:szCs w:val="24"/>
        </w:rPr>
        <w:t>2</w:t>
      </w:r>
      <w:r w:rsidR="009F3D40" w:rsidRPr="00E22B34">
        <w:rPr>
          <w:rStyle w:val="FontStyle36"/>
          <w:rFonts w:eastAsiaTheme="minorHAnsi"/>
          <w:sz w:val="24"/>
          <w:szCs w:val="24"/>
        </w:rPr>
        <w:t xml:space="preserve">. </w:t>
      </w:r>
      <w:r w:rsidR="002A415A" w:rsidRPr="00E22B34">
        <w:rPr>
          <w:rStyle w:val="FontStyle36"/>
          <w:rFonts w:eastAsiaTheme="minorHAnsi"/>
          <w:sz w:val="24"/>
          <w:szCs w:val="24"/>
        </w:rPr>
        <w:tab/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>Корпоративный секретарь в рамках своей компетенции выполняет также следующие функции:</w:t>
      </w:r>
    </w:p>
    <w:p w14:paraId="6483CBEC" w14:textId="71EA1758" w:rsidR="009F3D40" w:rsidRPr="00E22B34" w:rsidRDefault="005963D0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709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>1)</w:t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>о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существление деловых контактов с должностными лицами, руководителями структурных подразделений 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а также иными физическими и юридическими лицами в соответствии с решениями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Е</w:t>
      </w:r>
      <w:proofErr w:type="spellStart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>динственного</w:t>
      </w:r>
      <w:proofErr w:type="spellEnd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акционера и по поручению членов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</w:t>
      </w:r>
      <w:r w:rsidR="000D3F1E" w:rsidRPr="00E22B34">
        <w:rPr>
          <w:rStyle w:val="FontStyle36"/>
          <w:rFonts w:eastAsiaTheme="minorHAnsi"/>
          <w:sz w:val="24"/>
          <w:szCs w:val="24"/>
          <w:lang w:eastAsia="en-US"/>
        </w:rPr>
        <w:t>;</w:t>
      </w:r>
    </w:p>
    <w:p w14:paraId="2F33088F" w14:textId="4435E074" w:rsidR="009F3D40" w:rsidRPr="00E22B34" w:rsidRDefault="005963D0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709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>2)</w:t>
      </w:r>
      <w:r w:rsidR="00F52C43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>в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случае необходимости подготовка и участие в подготовке проектов внутренних документов 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утверждение которых относится к компетенции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Е</w:t>
      </w:r>
      <w:proofErr w:type="spellStart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>динственного</w:t>
      </w:r>
      <w:proofErr w:type="spellEnd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акционера,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</w:t>
      </w:r>
      <w:r w:rsidR="000D3F1E" w:rsidRPr="00E22B34">
        <w:rPr>
          <w:rStyle w:val="FontStyle36"/>
          <w:rFonts w:eastAsiaTheme="minorHAnsi"/>
          <w:sz w:val="24"/>
          <w:szCs w:val="24"/>
          <w:lang w:eastAsia="en-US"/>
        </w:rPr>
        <w:t>;</w:t>
      </w:r>
    </w:p>
    <w:p w14:paraId="3F4ABF44" w14:textId="5F728DC0" w:rsidR="009F3D40" w:rsidRPr="00E22B34" w:rsidRDefault="002216FA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709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>3</w:t>
      </w:r>
      <w:r w:rsidR="005963D0" w:rsidRPr="00E22B34">
        <w:rPr>
          <w:rStyle w:val="FontStyle36"/>
          <w:rFonts w:eastAsiaTheme="minorHAnsi"/>
          <w:sz w:val="24"/>
          <w:szCs w:val="24"/>
          <w:lang w:eastAsia="en-US"/>
        </w:rPr>
        <w:t>)</w:t>
      </w:r>
      <w:r w:rsidR="00442751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2A415A"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0D6F2A" w:rsidRPr="00E22B34">
        <w:rPr>
          <w:rStyle w:val="FontStyle36"/>
          <w:rFonts w:eastAsiaTheme="minorHAnsi"/>
          <w:sz w:val="24"/>
          <w:szCs w:val="24"/>
          <w:lang w:eastAsia="en-US"/>
        </w:rPr>
        <w:t>и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ные функции </w:t>
      </w:r>
      <w:r w:rsidR="00B324E6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>орпоративного</w:t>
      </w:r>
      <w:proofErr w:type="spellEnd"/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секретаря, установленные законодательством Республики Казахстан и внутренними документами </w:t>
      </w:r>
      <w:r w:rsidR="0003638F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9F3D40" w:rsidRPr="00E22B34">
        <w:rPr>
          <w:rStyle w:val="FontStyle36"/>
          <w:rFonts w:eastAsiaTheme="minorHAnsi"/>
          <w:sz w:val="24"/>
          <w:szCs w:val="24"/>
          <w:lang w:eastAsia="en-US"/>
        </w:rPr>
        <w:t>.</w:t>
      </w:r>
    </w:p>
    <w:p w14:paraId="6F6EE67B" w14:textId="1E088BE8" w:rsidR="006E47F7" w:rsidRPr="00E22B34" w:rsidRDefault="003B04F8" w:rsidP="006E47F7">
      <w:pPr>
        <w:tabs>
          <w:tab w:val="left" w:pos="1162"/>
        </w:tabs>
        <w:ind w:firstLine="708"/>
        <w:jc w:val="both"/>
        <w:rPr>
          <w:color w:val="000000"/>
        </w:rPr>
      </w:pPr>
      <w:r w:rsidRPr="00E22B34">
        <w:rPr>
          <w:color w:val="000000"/>
        </w:rPr>
        <w:t xml:space="preserve">22-1. Не допускается возложение на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дополнительных функций, несвойственных их деятельности в соответствии с настоящим Положением.</w:t>
      </w:r>
      <w:r w:rsidR="006E47F7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Пункт 22-1 дополнен в соответствии с решением Совета директоров от 05 марта 2022 г. (решение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br/>
      </w:r>
      <w:r w:rsidR="006E47F7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№ 02).</w:t>
      </w:r>
    </w:p>
    <w:p w14:paraId="6D6ECEE0" w14:textId="73FFA9C0" w:rsidR="007A0282" w:rsidRPr="00E22B34" w:rsidRDefault="00452167" w:rsidP="007A0282">
      <w:pPr>
        <w:tabs>
          <w:tab w:val="left" w:pos="1162"/>
        </w:tabs>
        <w:ind w:firstLine="708"/>
        <w:jc w:val="both"/>
        <w:rPr>
          <w:color w:val="000000"/>
        </w:rPr>
      </w:pPr>
      <w:r w:rsidRPr="00E22B34">
        <w:rPr>
          <w:color w:val="000000"/>
        </w:rPr>
        <w:t xml:space="preserve">22-2. При реализации своих функций в целях осуществления деятельности Банка Корпоративный секретарь должен руководствоваться принципами Положения по многообразию и </w:t>
      </w:r>
      <w:proofErr w:type="spellStart"/>
      <w:r w:rsidRPr="00E22B34">
        <w:rPr>
          <w:color w:val="000000"/>
        </w:rPr>
        <w:t>инклюзивности</w:t>
      </w:r>
      <w:proofErr w:type="spellEnd"/>
      <w:r w:rsidRPr="00E22B34">
        <w:rPr>
          <w:color w:val="000000"/>
        </w:rPr>
        <w:t xml:space="preserve"> Банка. 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>Пункт 22-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2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дополнен в соответствии с решением Совета директоров от 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30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ноября 2023 г. (решение № 15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>).</w:t>
      </w:r>
    </w:p>
    <w:p w14:paraId="6E2056FD" w14:textId="41053730" w:rsidR="00452167" w:rsidRPr="00E22B34" w:rsidRDefault="00452167" w:rsidP="000A51C8">
      <w:pPr>
        <w:pStyle w:val="Style7"/>
        <w:widowControl/>
        <w:tabs>
          <w:tab w:val="left" w:pos="1080"/>
          <w:tab w:val="left" w:pos="1162"/>
        </w:tabs>
        <w:spacing w:line="240" w:lineRule="auto"/>
        <w:ind w:firstLine="720"/>
        <w:rPr>
          <w:color w:val="000000"/>
        </w:rPr>
      </w:pPr>
    </w:p>
    <w:p w14:paraId="271D2B4D" w14:textId="77777777" w:rsidR="003B04F8" w:rsidRPr="00E22B34" w:rsidRDefault="003B04F8" w:rsidP="000A51C8">
      <w:pPr>
        <w:pStyle w:val="Style7"/>
        <w:widowControl/>
        <w:tabs>
          <w:tab w:val="left" w:pos="1080"/>
          <w:tab w:val="left" w:pos="1162"/>
        </w:tabs>
        <w:spacing w:line="240" w:lineRule="auto"/>
        <w:ind w:firstLine="720"/>
      </w:pPr>
    </w:p>
    <w:p w14:paraId="0D73FF96" w14:textId="0972EC2D" w:rsidR="007015CD" w:rsidRPr="00E22B34" w:rsidRDefault="00AA0D02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0"/>
        <w:jc w:val="center"/>
        <w:rPr>
          <w:rStyle w:val="FontStyle36"/>
          <w:rFonts w:eastAsiaTheme="minorHAnsi"/>
          <w:b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b/>
          <w:sz w:val="24"/>
          <w:szCs w:val="24"/>
          <w:lang w:eastAsia="en-US"/>
        </w:rPr>
        <w:t xml:space="preserve">5. Отчётность </w:t>
      </w:r>
      <w:r w:rsidR="00B324E6" w:rsidRPr="00E22B34">
        <w:rPr>
          <w:rStyle w:val="FontStyle36"/>
          <w:rFonts w:eastAsiaTheme="minorHAnsi"/>
          <w:b/>
          <w:sz w:val="24"/>
          <w:szCs w:val="24"/>
          <w:lang w:val="kk-KZ" w:eastAsia="en-US"/>
        </w:rPr>
        <w:t>К</w:t>
      </w:r>
      <w:proofErr w:type="spellStart"/>
      <w:r w:rsidRPr="00E22B34">
        <w:rPr>
          <w:rStyle w:val="FontStyle36"/>
          <w:rFonts w:eastAsiaTheme="minorHAnsi"/>
          <w:b/>
          <w:sz w:val="24"/>
          <w:szCs w:val="24"/>
          <w:lang w:eastAsia="en-US"/>
        </w:rPr>
        <w:t>орпоративного</w:t>
      </w:r>
      <w:proofErr w:type="spellEnd"/>
      <w:r w:rsidRPr="00E22B34">
        <w:rPr>
          <w:rStyle w:val="FontStyle36"/>
          <w:rFonts w:eastAsiaTheme="minorHAnsi"/>
          <w:b/>
          <w:sz w:val="24"/>
          <w:szCs w:val="24"/>
          <w:lang w:eastAsia="en-US"/>
        </w:rPr>
        <w:t xml:space="preserve"> секретаря</w:t>
      </w:r>
    </w:p>
    <w:p w14:paraId="591BD1CE" w14:textId="77777777" w:rsidR="007015CD" w:rsidRPr="00E22B34" w:rsidRDefault="007015CD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0"/>
        <w:jc w:val="center"/>
        <w:rPr>
          <w:rStyle w:val="FontStyle36"/>
          <w:rFonts w:eastAsiaTheme="minorHAnsi"/>
          <w:b/>
          <w:sz w:val="24"/>
          <w:szCs w:val="24"/>
          <w:lang w:eastAsia="en-US"/>
        </w:rPr>
      </w:pPr>
    </w:p>
    <w:p w14:paraId="370EF827" w14:textId="47D81E8B" w:rsidR="00AA0D02" w:rsidRPr="00E22B34" w:rsidRDefault="007015CD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0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D2646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 </w:t>
      </w:r>
      <w:r w:rsidRPr="00E22B34">
        <w:rPr>
          <w:rStyle w:val="FontStyle36"/>
          <w:rFonts w:eastAsiaTheme="minorHAnsi"/>
          <w:sz w:val="24"/>
          <w:szCs w:val="24"/>
          <w:lang w:eastAsia="en-US"/>
        </w:rPr>
        <w:t>2</w:t>
      </w:r>
      <w:r w:rsidR="008F5591" w:rsidRPr="00E22B34">
        <w:rPr>
          <w:rStyle w:val="FontStyle36"/>
          <w:rFonts w:eastAsiaTheme="minorHAnsi"/>
          <w:sz w:val="24"/>
          <w:szCs w:val="24"/>
          <w:lang w:eastAsia="en-US"/>
        </w:rPr>
        <w:t>3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. </w:t>
      </w:r>
      <w:r w:rsidR="00D2646A"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Корпоративный секретарь </w:t>
      </w:r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ежеквартально, а также по окончании календарного года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предоставляет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>овету</w:t>
      </w:r>
      <w:proofErr w:type="spellEnd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 </w:t>
      </w:r>
      <w:r w:rsidR="0003638F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687337" w:rsidRPr="00E22B34">
        <w:rPr>
          <w:rStyle w:val="FontStyle36"/>
          <w:rFonts w:eastAsiaTheme="minorHAnsi"/>
          <w:sz w:val="24"/>
          <w:szCs w:val="24"/>
          <w:lang w:eastAsia="en-US"/>
        </w:rPr>
        <w:t>отчёт</w:t>
      </w:r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о работе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директоров, </w:t>
      </w:r>
      <w:r w:rsidR="00A41641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омитетов</w:t>
      </w:r>
      <w:proofErr w:type="spellEnd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директоров, </w:t>
      </w:r>
      <w:r w:rsidR="00B324E6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орпоративного</w:t>
      </w:r>
      <w:proofErr w:type="spellEnd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секретаря</w:t>
      </w:r>
      <w:r w:rsidR="00687337" w:rsidRPr="00E22B34">
        <w:rPr>
          <w:rStyle w:val="FontStyle36"/>
          <w:rFonts w:eastAsiaTheme="minorHAnsi"/>
          <w:sz w:val="24"/>
          <w:szCs w:val="24"/>
          <w:lang w:eastAsia="en-US"/>
        </w:rPr>
        <w:t>.</w:t>
      </w:r>
    </w:p>
    <w:p w14:paraId="1ED81B5D" w14:textId="11A40D85" w:rsidR="00C35E80" w:rsidRPr="00E22B34" w:rsidRDefault="00D2646A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567"/>
        <w:rPr>
          <w:rStyle w:val="FontStyle36"/>
          <w:rFonts w:eastAsiaTheme="minorHAnsi"/>
          <w:sz w:val="24"/>
          <w:szCs w:val="24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 </w:t>
      </w:r>
      <w:r w:rsidR="005963D0" w:rsidRPr="00E22B34">
        <w:rPr>
          <w:rStyle w:val="FontStyle36"/>
          <w:rFonts w:eastAsiaTheme="minorHAnsi"/>
          <w:sz w:val="24"/>
          <w:szCs w:val="24"/>
          <w:lang w:eastAsia="en-US"/>
        </w:rPr>
        <w:t>2</w:t>
      </w:r>
      <w:r w:rsidR="008F5591" w:rsidRPr="00E22B34">
        <w:rPr>
          <w:rStyle w:val="FontStyle36"/>
          <w:rFonts w:eastAsiaTheme="minorHAnsi"/>
          <w:sz w:val="24"/>
          <w:szCs w:val="24"/>
          <w:lang w:eastAsia="en-US"/>
        </w:rPr>
        <w:t>4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. </w:t>
      </w:r>
      <w:r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>В отчёте должны содержаться сведения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о деятельности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 </w:t>
      </w:r>
      <w:r w:rsidR="00C35E8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</w:t>
      </w:r>
      <w:r w:rsidR="00A41641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9C3352" w:rsidRPr="00E22B34">
        <w:rPr>
          <w:rStyle w:val="FontStyle36"/>
          <w:rFonts w:eastAsiaTheme="minorHAnsi"/>
          <w:sz w:val="24"/>
          <w:szCs w:val="24"/>
          <w:lang w:eastAsia="en-US"/>
        </w:rPr>
        <w:t>омитетов</w:t>
      </w:r>
      <w:proofErr w:type="spellEnd"/>
      <w:r w:rsidR="009C335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об изменениях в составе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 </w:t>
      </w:r>
      <w:r w:rsidR="00C35E8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</w:t>
      </w:r>
      <w:r w:rsidR="00A41641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9C3352" w:rsidRPr="00E22B34">
        <w:rPr>
          <w:rStyle w:val="FontStyle36"/>
          <w:rFonts w:eastAsiaTheme="minorHAnsi"/>
          <w:sz w:val="24"/>
          <w:szCs w:val="24"/>
          <w:lang w:eastAsia="en-US"/>
        </w:rPr>
        <w:t>омитетов</w:t>
      </w:r>
      <w:proofErr w:type="spellEnd"/>
      <w:r w:rsidR="009C335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о посещаемости членами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</w:t>
      </w:r>
      <w:r w:rsidR="009C3352" w:rsidRPr="00E22B34">
        <w:rPr>
          <w:rStyle w:val="FontStyle36"/>
          <w:rFonts w:eastAsiaTheme="minorHAnsi"/>
          <w:sz w:val="24"/>
          <w:szCs w:val="24"/>
          <w:lang w:eastAsia="en-US"/>
        </w:rPr>
        <w:t>,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A41641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9C3352" w:rsidRPr="00E22B34">
        <w:rPr>
          <w:rStyle w:val="FontStyle36"/>
          <w:rFonts w:eastAsiaTheme="minorHAnsi"/>
          <w:sz w:val="24"/>
          <w:szCs w:val="24"/>
          <w:lang w:eastAsia="en-US"/>
        </w:rPr>
        <w:t>омитетов</w:t>
      </w:r>
      <w:proofErr w:type="spellEnd"/>
      <w:r w:rsidR="009C335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>заседаний за отчетный период,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о ходе выполнения плана </w:t>
      </w:r>
      <w:r w:rsidR="00BD4E97" w:rsidRPr="00E22B34">
        <w:rPr>
          <w:rStyle w:val="FontStyle36"/>
          <w:rFonts w:eastAsiaTheme="minorHAnsi"/>
          <w:sz w:val="24"/>
          <w:szCs w:val="24"/>
          <w:lang w:eastAsia="en-US"/>
        </w:rPr>
        <w:t>работы</w:t>
      </w:r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 </w:t>
      </w:r>
      <w:r w:rsidR="00C35E8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сведения 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о </w:t>
      </w:r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проведённых </w:t>
      </w:r>
      <w:r w:rsidR="00B324E6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>орпоративных</w:t>
      </w:r>
      <w:proofErr w:type="spellEnd"/>
      <w:r w:rsidR="00DF1506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мероприятиях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о работе с обращениями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Е</w:t>
      </w:r>
      <w:proofErr w:type="spellStart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>динственного</w:t>
      </w:r>
      <w:proofErr w:type="spellEnd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акционера,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государственных органов и других заинтересованных лиц,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рекомендации по совершенствованию работы по вопросам, отнесённым к компетенции </w:t>
      </w:r>
      <w:r w:rsidR="00B324E6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>орпоративного</w:t>
      </w:r>
      <w:proofErr w:type="spellEnd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секретаря</w:t>
      </w:r>
      <w:r w:rsidR="000D3F1E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(при наличии)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, об исполнении Плана мероприятий по совершенствованию корпоративного управления и/или мероприятиях, реализованных в целях улучшения корпоративного управления, мониторинге исполнения решений, поручений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 </w:t>
      </w:r>
      <w:r w:rsidR="00C35E8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9F1B7C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за отчетный период, а также информация о существенных корпоративных событиях </w:t>
      </w:r>
      <w:r w:rsidR="00C35E8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AA0D02" w:rsidRPr="00E22B34">
        <w:rPr>
          <w:rStyle w:val="FontStyle36"/>
          <w:rFonts w:eastAsiaTheme="minorHAnsi"/>
          <w:sz w:val="24"/>
          <w:szCs w:val="24"/>
        </w:rPr>
        <w:t>.</w:t>
      </w:r>
      <w:r w:rsidR="00C35E80" w:rsidRPr="00E22B34">
        <w:rPr>
          <w:rStyle w:val="FontStyle36"/>
          <w:rFonts w:eastAsiaTheme="minorHAnsi"/>
          <w:sz w:val="24"/>
          <w:szCs w:val="24"/>
        </w:rPr>
        <w:t xml:space="preserve"> </w:t>
      </w:r>
    </w:p>
    <w:p w14:paraId="0F8EA2ED" w14:textId="1A133F0A" w:rsidR="00827E5D" w:rsidRPr="00E22B34" w:rsidRDefault="00C35E80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567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</w:rPr>
        <w:t xml:space="preserve">  </w:t>
      </w:r>
      <w:r w:rsidR="005963D0" w:rsidRPr="00E22B34">
        <w:rPr>
          <w:rStyle w:val="FontStyle36"/>
          <w:rFonts w:eastAsiaTheme="minorHAnsi"/>
          <w:sz w:val="24"/>
          <w:szCs w:val="24"/>
        </w:rPr>
        <w:t>2</w:t>
      </w:r>
      <w:r w:rsidR="008F5591" w:rsidRPr="00E22B34">
        <w:rPr>
          <w:rStyle w:val="FontStyle36"/>
          <w:rFonts w:eastAsiaTheme="minorHAnsi"/>
          <w:sz w:val="24"/>
          <w:szCs w:val="24"/>
        </w:rPr>
        <w:t>5</w:t>
      </w:r>
      <w:r w:rsidR="00AA0D02" w:rsidRPr="00E22B34">
        <w:rPr>
          <w:rStyle w:val="FontStyle36"/>
          <w:rFonts w:eastAsiaTheme="minorHAnsi"/>
          <w:sz w:val="24"/>
          <w:szCs w:val="24"/>
        </w:rPr>
        <w:t xml:space="preserve">. </w:t>
      </w:r>
      <w:r w:rsidR="00D2646A" w:rsidRPr="00E22B34">
        <w:rPr>
          <w:rStyle w:val="FontStyle36"/>
          <w:rFonts w:eastAsiaTheme="minorHAnsi"/>
          <w:sz w:val="24"/>
          <w:szCs w:val="24"/>
        </w:rPr>
        <w:tab/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>Отчёт</w:t>
      </w:r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о работе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директоров, </w:t>
      </w:r>
      <w:r w:rsidR="00A41641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омитетов</w:t>
      </w:r>
      <w:proofErr w:type="spellEnd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C838EA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директоров,</w:t>
      </w:r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B324E6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>орпоративного</w:t>
      </w:r>
      <w:proofErr w:type="spellEnd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секретаря рассматривается на первом заседании </w:t>
      </w:r>
      <w:r w:rsidR="00EC53DF" w:rsidRPr="00E22B34">
        <w:rPr>
          <w:rStyle w:val="FontStyle36"/>
          <w:rFonts w:eastAsiaTheme="minorHAnsi"/>
          <w:sz w:val="24"/>
          <w:szCs w:val="24"/>
          <w:lang w:val="kk-KZ" w:eastAsia="en-US"/>
        </w:rPr>
        <w:t>С</w:t>
      </w:r>
      <w:proofErr w:type="spellStart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>овета</w:t>
      </w:r>
      <w:proofErr w:type="spellEnd"/>
      <w:r w:rsidR="00AA0D02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директоров, следующем за отчётным периодом. </w:t>
      </w:r>
      <w:r w:rsidR="00827E5D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</w:p>
    <w:p w14:paraId="4AA73C69" w14:textId="17C50743" w:rsidR="00827E5D" w:rsidRPr="00E22B34" w:rsidRDefault="00827E5D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567"/>
        <w:rPr>
          <w:rStyle w:val="FontStyle36"/>
          <w:rFonts w:eastAsiaTheme="minorHAnsi"/>
          <w:b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 26. </w:t>
      </w:r>
      <w:r w:rsidRPr="00E22B34">
        <w:rPr>
          <w:rStyle w:val="FontStyle36"/>
          <w:rFonts w:eastAsiaTheme="minorHAnsi"/>
          <w:sz w:val="24"/>
          <w:szCs w:val="24"/>
          <w:lang w:eastAsia="en-US"/>
        </w:rPr>
        <w:tab/>
      </w:r>
      <w:r w:rsidRPr="00E22B34">
        <w:t xml:space="preserve">Информация об исполнении поручений </w:t>
      </w:r>
      <w:r w:rsidR="00EC53DF" w:rsidRPr="00E22B34">
        <w:rPr>
          <w:lang w:val="kk-KZ"/>
        </w:rPr>
        <w:t>С</w:t>
      </w:r>
      <w:proofErr w:type="spellStart"/>
      <w:r w:rsidRPr="00E22B34">
        <w:t>овета</w:t>
      </w:r>
      <w:proofErr w:type="spellEnd"/>
      <w:r w:rsidRPr="00E22B34">
        <w:t xml:space="preserve"> директоров Банка и </w:t>
      </w:r>
      <w:r w:rsidR="00EC53DF" w:rsidRPr="00E22B34">
        <w:rPr>
          <w:lang w:val="kk-KZ"/>
        </w:rPr>
        <w:t>Е</w:t>
      </w:r>
      <w:proofErr w:type="spellStart"/>
      <w:r w:rsidRPr="00E22B34">
        <w:t>динственного</w:t>
      </w:r>
      <w:proofErr w:type="spellEnd"/>
      <w:r w:rsidRPr="00E22B34">
        <w:t xml:space="preserve"> акционера находится на контроле и отражается в отчетах </w:t>
      </w:r>
      <w:r w:rsidR="00B324E6" w:rsidRPr="00E22B34">
        <w:rPr>
          <w:lang w:val="kk-KZ"/>
        </w:rPr>
        <w:t>К</w:t>
      </w:r>
      <w:proofErr w:type="spellStart"/>
      <w:r w:rsidRPr="00E22B34">
        <w:t>орпоративного</w:t>
      </w:r>
      <w:proofErr w:type="spellEnd"/>
      <w:r w:rsidRPr="00E22B34">
        <w:t xml:space="preserve"> секретаря Банка.  </w:t>
      </w:r>
    </w:p>
    <w:p w14:paraId="46C0E8AE" w14:textId="77777777" w:rsidR="00AA0D02" w:rsidRPr="00E22B34" w:rsidRDefault="00AA0D02" w:rsidP="000A51C8">
      <w:pPr>
        <w:pStyle w:val="Style7"/>
        <w:widowControl/>
        <w:tabs>
          <w:tab w:val="left" w:pos="1080"/>
          <w:tab w:val="left" w:pos="1162"/>
        </w:tabs>
        <w:spacing w:line="240" w:lineRule="auto"/>
        <w:ind w:firstLine="720"/>
      </w:pPr>
    </w:p>
    <w:p w14:paraId="6EB46086" w14:textId="2A96D465" w:rsidR="00AA0D02" w:rsidRPr="00E22B34" w:rsidRDefault="0015436C" w:rsidP="000A51C8">
      <w:pPr>
        <w:tabs>
          <w:tab w:val="left" w:pos="1162"/>
        </w:tabs>
        <w:jc w:val="center"/>
        <w:rPr>
          <w:b/>
        </w:rPr>
      </w:pPr>
      <w:r w:rsidRPr="00E22B34">
        <w:rPr>
          <w:b/>
          <w:color w:val="000000"/>
          <w:spacing w:val="-4"/>
        </w:rPr>
        <w:t>6</w:t>
      </w:r>
      <w:r w:rsidR="00AA0D02" w:rsidRPr="00E22B34">
        <w:rPr>
          <w:b/>
          <w:color w:val="000000"/>
          <w:spacing w:val="-4"/>
        </w:rPr>
        <w:t xml:space="preserve">. </w:t>
      </w:r>
      <w:r w:rsidR="00AA0D02" w:rsidRPr="00E22B34">
        <w:rPr>
          <w:b/>
        </w:rPr>
        <w:t xml:space="preserve">Права </w:t>
      </w:r>
      <w:r w:rsidR="00B324E6" w:rsidRPr="00E22B34">
        <w:rPr>
          <w:b/>
          <w:lang w:val="kk-KZ"/>
        </w:rPr>
        <w:t>К</w:t>
      </w:r>
      <w:proofErr w:type="spellStart"/>
      <w:r w:rsidR="00AA0D02" w:rsidRPr="00E22B34">
        <w:rPr>
          <w:b/>
        </w:rPr>
        <w:t>орпоративного</w:t>
      </w:r>
      <w:proofErr w:type="spellEnd"/>
      <w:r w:rsidR="00AA0D02" w:rsidRPr="00E22B34">
        <w:rPr>
          <w:b/>
        </w:rPr>
        <w:t xml:space="preserve"> секретаря </w:t>
      </w:r>
      <w:r w:rsidR="00C35E80" w:rsidRPr="00E22B34">
        <w:rPr>
          <w:b/>
        </w:rPr>
        <w:t>Банка</w:t>
      </w:r>
      <w:r w:rsidR="00AA0D02" w:rsidRPr="00E22B34">
        <w:rPr>
          <w:b/>
        </w:rPr>
        <w:t xml:space="preserve"> </w:t>
      </w:r>
    </w:p>
    <w:p w14:paraId="1022F720" w14:textId="77777777" w:rsidR="001D4A05" w:rsidRPr="00E22B34" w:rsidRDefault="001D4A05" w:rsidP="000A51C8">
      <w:pPr>
        <w:tabs>
          <w:tab w:val="left" w:pos="1162"/>
        </w:tabs>
        <w:jc w:val="center"/>
        <w:rPr>
          <w:b/>
        </w:rPr>
      </w:pPr>
    </w:p>
    <w:p w14:paraId="18E7F855" w14:textId="5CBCCBA8" w:rsidR="00AA0D02" w:rsidRPr="00E22B34" w:rsidRDefault="005963D0" w:rsidP="000A51C8">
      <w:pPr>
        <w:tabs>
          <w:tab w:val="left" w:pos="1162"/>
        </w:tabs>
        <w:ind w:firstLine="709"/>
        <w:jc w:val="both"/>
      </w:pPr>
      <w:r w:rsidRPr="00E22B34">
        <w:t>2</w:t>
      </w:r>
      <w:r w:rsidR="007F426F" w:rsidRPr="00E22B34">
        <w:t>7</w:t>
      </w:r>
      <w:r w:rsidR="00AA0D02" w:rsidRPr="00E22B34">
        <w:t xml:space="preserve">. </w:t>
      </w:r>
      <w:r w:rsidR="00C35E80" w:rsidRPr="00E22B34">
        <w:tab/>
      </w:r>
      <w:r w:rsidR="00AA0D02" w:rsidRPr="00E22B34">
        <w:t>Корпоративный секретарь</w:t>
      </w:r>
      <w:r w:rsidR="001A4581" w:rsidRPr="00E22B34">
        <w:t xml:space="preserve"> </w:t>
      </w:r>
      <w:r w:rsidR="00AA0D02" w:rsidRPr="00E22B34">
        <w:t>вправе:</w:t>
      </w:r>
    </w:p>
    <w:p w14:paraId="4D80726A" w14:textId="02C7886D" w:rsidR="00C35E80" w:rsidRPr="00E22B34" w:rsidRDefault="005963D0" w:rsidP="000A51C8">
      <w:pPr>
        <w:tabs>
          <w:tab w:val="left" w:pos="1162"/>
        </w:tabs>
        <w:ind w:firstLine="709"/>
        <w:jc w:val="both"/>
      </w:pPr>
      <w:r w:rsidRPr="00E22B34">
        <w:t>1)</w:t>
      </w:r>
      <w:r w:rsidR="00AA0D02" w:rsidRPr="00E22B34">
        <w:t xml:space="preserve"> </w:t>
      </w:r>
      <w:r w:rsidR="00C35E80" w:rsidRPr="00E22B34">
        <w:tab/>
      </w:r>
      <w:r w:rsidR="00AA0D02" w:rsidRPr="00E22B34">
        <w:t>запрашивать и получать у должностных лиц, руководителей структурных подразделений</w:t>
      </w:r>
      <w:r w:rsidR="00FC3D3D" w:rsidRPr="00E22B34">
        <w:t xml:space="preserve"> </w:t>
      </w:r>
      <w:r w:rsidR="00C35E8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C35E80" w:rsidRPr="00E22B34">
        <w:t xml:space="preserve"> </w:t>
      </w:r>
      <w:r w:rsidR="00AA0D02" w:rsidRPr="00E22B34">
        <w:t>информацию и документы, необходимые для осуществления задач и функций, предусмотренных</w:t>
      </w:r>
      <w:r w:rsidR="00BD4E97" w:rsidRPr="00E22B34">
        <w:t xml:space="preserve"> настоящим</w:t>
      </w:r>
      <w:r w:rsidR="00AA0D02" w:rsidRPr="00E22B34">
        <w:t xml:space="preserve"> Положением; </w:t>
      </w:r>
    </w:p>
    <w:p w14:paraId="70CDB4C4" w14:textId="3DBAFBB1" w:rsidR="009F1B7C" w:rsidRPr="00E22B34" w:rsidRDefault="009F1B7C" w:rsidP="000A51C8">
      <w:pPr>
        <w:tabs>
          <w:tab w:val="left" w:pos="1162"/>
        </w:tabs>
        <w:ind w:firstLine="709"/>
        <w:jc w:val="both"/>
      </w:pPr>
      <w:r w:rsidRPr="00E22B34">
        <w:t>2)</w:t>
      </w:r>
      <w:r w:rsidR="00C35E80" w:rsidRPr="00E22B34">
        <w:t xml:space="preserve"> </w:t>
      </w:r>
      <w:r w:rsidR="000E1C9C" w:rsidRPr="00E22B34">
        <w:t xml:space="preserve">не принимать материалы и не включать в повестку дня вопросы, по которым в указанные сроки не предоставлены и (или) предоставлены в ненадлежащем виде необходимые материалы (несоответствие компетенции </w:t>
      </w:r>
      <w:r w:rsidR="00EC53DF" w:rsidRPr="00E22B34">
        <w:rPr>
          <w:lang w:val="kk-KZ"/>
        </w:rPr>
        <w:t>С</w:t>
      </w:r>
      <w:proofErr w:type="spellStart"/>
      <w:r w:rsidR="000E1C9C" w:rsidRPr="00E22B34">
        <w:t>овета</w:t>
      </w:r>
      <w:proofErr w:type="spellEnd"/>
      <w:r w:rsidR="000E1C9C" w:rsidRPr="00E22B34">
        <w:t xml:space="preserve"> директоров и его </w:t>
      </w:r>
      <w:r w:rsidR="00A41641" w:rsidRPr="00E22B34">
        <w:rPr>
          <w:lang w:val="kk-KZ"/>
        </w:rPr>
        <w:t>к</w:t>
      </w:r>
      <w:proofErr w:type="spellStart"/>
      <w:r w:rsidR="000E1C9C" w:rsidRPr="00E22B34">
        <w:t>омитетов</w:t>
      </w:r>
      <w:proofErr w:type="spellEnd"/>
      <w:r w:rsidR="000E1C9C" w:rsidRPr="00E22B34">
        <w:t xml:space="preserve">, в соответствии с законодательством Республики Казахстан, </w:t>
      </w:r>
      <w:r w:rsidR="0039064F" w:rsidRPr="00E22B34">
        <w:rPr>
          <w:lang w:val="kk-KZ"/>
        </w:rPr>
        <w:t>У</w:t>
      </w:r>
      <w:r w:rsidR="000E1C9C" w:rsidRPr="00E22B34">
        <w:t xml:space="preserve">ставом и внутренними документами </w:t>
      </w:r>
      <w:r w:rsidR="00615A3D" w:rsidRPr="00E22B34">
        <w:t>Банка</w:t>
      </w:r>
      <w:r w:rsidR="000E1C9C" w:rsidRPr="00E22B34">
        <w:t>, неполнота материалов (приложения, презентации и др</w:t>
      </w:r>
      <w:r w:rsidR="007F426F" w:rsidRPr="00E22B34">
        <w:t>.)</w:t>
      </w:r>
      <w:r w:rsidR="00C35E80" w:rsidRPr="00E22B34">
        <w:t>;</w:t>
      </w:r>
    </w:p>
    <w:p w14:paraId="1306932A" w14:textId="67BCE93A" w:rsidR="00AA0D02" w:rsidRPr="00E22B34" w:rsidRDefault="000E1C9C" w:rsidP="000A51C8">
      <w:pPr>
        <w:tabs>
          <w:tab w:val="left" w:pos="1162"/>
        </w:tabs>
        <w:ind w:firstLine="709"/>
        <w:jc w:val="both"/>
      </w:pPr>
      <w:r w:rsidRPr="00E22B34">
        <w:t>3</w:t>
      </w:r>
      <w:r w:rsidR="005963D0" w:rsidRPr="00E22B34">
        <w:t>)</w:t>
      </w:r>
      <w:r w:rsidR="00AA0D02" w:rsidRPr="00E22B34">
        <w:t xml:space="preserve"> </w:t>
      </w:r>
      <w:r w:rsidR="007F426F" w:rsidRPr="00E22B34">
        <w:tab/>
      </w:r>
      <w:r w:rsidR="00AA0D02" w:rsidRPr="00E22B34">
        <w:t xml:space="preserve">требовать от должностных лиц и руководителей структурных подразделений </w:t>
      </w:r>
      <w:r w:rsidR="00C35E80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AA0D02" w:rsidRPr="00E22B34">
        <w:t xml:space="preserve"> отчеты об исполнении решений, принятых </w:t>
      </w:r>
      <w:r w:rsidR="00EC53DF" w:rsidRPr="00E22B34">
        <w:rPr>
          <w:lang w:val="kk-KZ"/>
        </w:rPr>
        <w:t>С</w:t>
      </w:r>
      <w:proofErr w:type="spellStart"/>
      <w:r w:rsidR="00AA0D02" w:rsidRPr="00E22B34">
        <w:t>оветом</w:t>
      </w:r>
      <w:proofErr w:type="spellEnd"/>
      <w:r w:rsidR="00AA0D02" w:rsidRPr="00E22B34">
        <w:t xml:space="preserve"> директоров и </w:t>
      </w:r>
      <w:r w:rsidR="00EC53DF" w:rsidRPr="00E22B34">
        <w:rPr>
          <w:lang w:val="kk-KZ"/>
        </w:rPr>
        <w:t>Е</w:t>
      </w:r>
      <w:proofErr w:type="spellStart"/>
      <w:r w:rsidR="00AA0D02" w:rsidRPr="00E22B34">
        <w:t>динственным</w:t>
      </w:r>
      <w:proofErr w:type="spellEnd"/>
      <w:r w:rsidR="00AA0D02" w:rsidRPr="00E22B34">
        <w:t xml:space="preserve"> акционером, </w:t>
      </w:r>
      <w:r w:rsidR="00FC3D3D" w:rsidRPr="00E22B34">
        <w:t xml:space="preserve">а также </w:t>
      </w:r>
      <w:r w:rsidR="00AA0D02" w:rsidRPr="00E22B34">
        <w:t>требовать письменного объяснения причин неисполнения решений</w:t>
      </w:r>
      <w:r w:rsidR="00FC3D3D" w:rsidRPr="00E22B34">
        <w:t>.</w:t>
      </w:r>
    </w:p>
    <w:p w14:paraId="3986A0F1" w14:textId="77777777" w:rsidR="00726240" w:rsidRPr="00E22B34" w:rsidRDefault="00726240" w:rsidP="000A51C8">
      <w:pPr>
        <w:pStyle w:val="Style7"/>
        <w:widowControl/>
        <w:tabs>
          <w:tab w:val="left" w:pos="1080"/>
          <w:tab w:val="left" w:pos="1162"/>
        </w:tabs>
        <w:spacing w:line="240" w:lineRule="auto"/>
        <w:ind w:firstLine="720"/>
      </w:pPr>
    </w:p>
    <w:p w14:paraId="6BE368AB" w14:textId="0E9961A4" w:rsidR="00D452F4" w:rsidRPr="00E22B34" w:rsidRDefault="00D452F4" w:rsidP="000A51C8">
      <w:pPr>
        <w:tabs>
          <w:tab w:val="left" w:pos="1134"/>
          <w:tab w:val="left" w:pos="1162"/>
        </w:tabs>
        <w:ind w:firstLine="567"/>
        <w:jc w:val="center"/>
        <w:rPr>
          <w:b/>
        </w:rPr>
      </w:pPr>
      <w:r w:rsidRPr="00E22B34">
        <w:rPr>
          <w:b/>
        </w:rPr>
        <w:t>7. Обязанности</w:t>
      </w:r>
      <w:r w:rsidR="00C35E80" w:rsidRPr="00E22B34">
        <w:rPr>
          <w:b/>
        </w:rPr>
        <w:t xml:space="preserve"> </w:t>
      </w:r>
      <w:r w:rsidR="00B324E6" w:rsidRPr="00E22B34">
        <w:rPr>
          <w:b/>
          <w:lang w:val="kk-KZ"/>
        </w:rPr>
        <w:t>К</w:t>
      </w:r>
      <w:proofErr w:type="spellStart"/>
      <w:r w:rsidRPr="00E22B34">
        <w:rPr>
          <w:b/>
        </w:rPr>
        <w:t>орпоративного</w:t>
      </w:r>
      <w:proofErr w:type="spellEnd"/>
      <w:r w:rsidRPr="00E22B34">
        <w:rPr>
          <w:b/>
        </w:rPr>
        <w:t xml:space="preserve"> секретаря </w:t>
      </w:r>
      <w:r w:rsidR="00C35E80" w:rsidRPr="00E22B34">
        <w:rPr>
          <w:b/>
        </w:rPr>
        <w:t>Банка</w:t>
      </w:r>
    </w:p>
    <w:p w14:paraId="286F4544" w14:textId="77777777" w:rsidR="001D4A05" w:rsidRPr="00E22B34" w:rsidRDefault="001D4A05" w:rsidP="000A51C8">
      <w:pPr>
        <w:tabs>
          <w:tab w:val="left" w:pos="1162"/>
        </w:tabs>
        <w:jc w:val="center"/>
        <w:rPr>
          <w:b/>
        </w:rPr>
      </w:pPr>
    </w:p>
    <w:p w14:paraId="0E3363C2" w14:textId="3500F120" w:rsidR="00D452F4" w:rsidRPr="00E22B34" w:rsidRDefault="00A178F3" w:rsidP="000A51C8">
      <w:pPr>
        <w:tabs>
          <w:tab w:val="left" w:pos="1134"/>
          <w:tab w:val="left" w:pos="1162"/>
        </w:tabs>
        <w:ind w:firstLine="567"/>
        <w:jc w:val="both"/>
      </w:pPr>
      <w:r w:rsidRPr="00E22B34">
        <w:t xml:space="preserve">  </w:t>
      </w:r>
      <w:r w:rsidR="005963D0" w:rsidRPr="00E22B34">
        <w:t>2</w:t>
      </w:r>
      <w:r w:rsidR="007F426F" w:rsidRPr="00E22B34">
        <w:t>8</w:t>
      </w:r>
      <w:r w:rsidR="00B24A53" w:rsidRPr="00E22B34">
        <w:t>.</w:t>
      </w:r>
      <w:r w:rsidRPr="00E22B34">
        <w:tab/>
      </w:r>
      <w:r w:rsidR="00D452F4" w:rsidRPr="00E22B34">
        <w:t>Корпоративный секретарь обязан:</w:t>
      </w:r>
    </w:p>
    <w:p w14:paraId="6486B1DC" w14:textId="4E924365" w:rsidR="00D452F4" w:rsidRPr="00E22B34" w:rsidRDefault="005963D0" w:rsidP="000A51C8">
      <w:pPr>
        <w:tabs>
          <w:tab w:val="left" w:pos="1162"/>
        </w:tabs>
        <w:ind w:firstLine="709"/>
        <w:jc w:val="both"/>
      </w:pPr>
      <w:r w:rsidRPr="00E22B34">
        <w:t>1)</w:t>
      </w:r>
      <w:r w:rsidR="00D452F4" w:rsidRPr="00E22B34">
        <w:t xml:space="preserve"> </w:t>
      </w:r>
      <w:r w:rsidR="00A178F3" w:rsidRPr="00E22B34">
        <w:tab/>
      </w:r>
      <w:r w:rsidR="00D452F4" w:rsidRPr="00E22B34">
        <w:t xml:space="preserve">осуществляя свои функции, строго соблюдать нормы и требования законодательства Республики Казахстан, </w:t>
      </w:r>
      <w:r w:rsidR="0039064F" w:rsidRPr="00E22B34">
        <w:rPr>
          <w:lang w:val="kk-KZ"/>
        </w:rPr>
        <w:t>У</w:t>
      </w:r>
      <w:r w:rsidR="00D452F4" w:rsidRPr="00E22B34">
        <w:t>става и</w:t>
      </w:r>
      <w:r w:rsidR="000D6F2A" w:rsidRPr="00E22B34">
        <w:t xml:space="preserve"> внутренних </w:t>
      </w:r>
      <w:r w:rsidR="00DD5586" w:rsidRPr="00E22B34">
        <w:t xml:space="preserve">документов </w:t>
      </w:r>
      <w:r w:rsidR="00A178F3" w:rsidRPr="00E22B34">
        <w:t>Банка</w:t>
      </w:r>
      <w:r w:rsidR="000D6F2A" w:rsidRPr="00E22B34">
        <w:t>;</w:t>
      </w:r>
    </w:p>
    <w:p w14:paraId="1E624174" w14:textId="531609F0" w:rsidR="00D452F4" w:rsidRPr="00E22B34" w:rsidRDefault="005963D0" w:rsidP="000A51C8">
      <w:pPr>
        <w:tabs>
          <w:tab w:val="left" w:pos="1162"/>
        </w:tabs>
        <w:ind w:firstLine="709"/>
        <w:jc w:val="both"/>
      </w:pPr>
      <w:r w:rsidRPr="00E22B34">
        <w:t>2)</w:t>
      </w:r>
      <w:r w:rsidR="00D452F4" w:rsidRPr="00E22B34">
        <w:t xml:space="preserve"> </w:t>
      </w:r>
      <w:r w:rsidR="00A178F3" w:rsidRPr="00E22B34">
        <w:tab/>
      </w:r>
      <w:r w:rsidR="00D452F4" w:rsidRPr="00E22B34">
        <w:t xml:space="preserve">при решении вопросов исходить из принципа соблюдения прав и законных интересов </w:t>
      </w:r>
      <w:r w:rsidR="007C1C3E" w:rsidRPr="00E22B34">
        <w:t>акционеров</w:t>
      </w:r>
      <w:r w:rsidR="00D452F4" w:rsidRPr="00E22B34">
        <w:t xml:space="preserve">; </w:t>
      </w:r>
    </w:p>
    <w:p w14:paraId="3A75D4A2" w14:textId="61043856" w:rsidR="00D452F4" w:rsidRPr="00E22B34" w:rsidRDefault="005963D0" w:rsidP="000A51C8">
      <w:pPr>
        <w:tabs>
          <w:tab w:val="left" w:pos="1162"/>
        </w:tabs>
        <w:ind w:firstLine="709"/>
        <w:jc w:val="both"/>
      </w:pPr>
      <w:r w:rsidRPr="00E22B34">
        <w:t>3)</w:t>
      </w:r>
      <w:r w:rsidR="00D452F4" w:rsidRPr="00E22B34">
        <w:t xml:space="preserve"> </w:t>
      </w:r>
      <w:r w:rsidR="00A178F3" w:rsidRPr="00E22B34">
        <w:tab/>
      </w:r>
      <w:r w:rsidR="00D452F4" w:rsidRPr="00E22B34">
        <w:t xml:space="preserve">исполнять поручения </w:t>
      </w:r>
      <w:r w:rsidR="00EC53DF" w:rsidRPr="00E22B34">
        <w:rPr>
          <w:lang w:val="kk-KZ"/>
        </w:rPr>
        <w:t>С</w:t>
      </w:r>
      <w:proofErr w:type="spellStart"/>
      <w:r w:rsidR="00D452F4" w:rsidRPr="00E22B34">
        <w:t>овета</w:t>
      </w:r>
      <w:proofErr w:type="spellEnd"/>
      <w:r w:rsidR="00D452F4" w:rsidRPr="00E22B34">
        <w:t xml:space="preserve"> директоров</w:t>
      </w:r>
      <w:r w:rsidR="00F611C9" w:rsidRPr="00E22B34">
        <w:t xml:space="preserve"> </w:t>
      </w:r>
      <w:r w:rsidR="00A178F3" w:rsidRPr="00E22B34">
        <w:t>Банка</w:t>
      </w:r>
      <w:r w:rsidR="00D452F4" w:rsidRPr="00E22B34">
        <w:t xml:space="preserve">; </w:t>
      </w:r>
    </w:p>
    <w:p w14:paraId="556B2E5B" w14:textId="5A167628" w:rsidR="00D452F4" w:rsidRPr="00E22B34" w:rsidRDefault="005963D0" w:rsidP="000A51C8">
      <w:pPr>
        <w:tabs>
          <w:tab w:val="left" w:pos="1162"/>
        </w:tabs>
        <w:ind w:firstLine="709"/>
        <w:jc w:val="both"/>
      </w:pPr>
      <w:r w:rsidRPr="00E22B34">
        <w:t>4)</w:t>
      </w:r>
      <w:r w:rsidR="00D452F4" w:rsidRPr="00E22B34">
        <w:t xml:space="preserve"> </w:t>
      </w:r>
      <w:r w:rsidR="00A178F3" w:rsidRPr="00E22B34">
        <w:tab/>
      </w:r>
      <w:r w:rsidR="00D452F4" w:rsidRPr="00E22B34">
        <w:t xml:space="preserve">систематически отчитываться о своей деятельности перед </w:t>
      </w:r>
      <w:r w:rsidR="00EC53DF" w:rsidRPr="00E22B34">
        <w:rPr>
          <w:lang w:val="kk-KZ"/>
        </w:rPr>
        <w:t>С</w:t>
      </w:r>
      <w:proofErr w:type="spellStart"/>
      <w:r w:rsidR="00D452F4" w:rsidRPr="00E22B34">
        <w:t>оветом</w:t>
      </w:r>
      <w:proofErr w:type="spellEnd"/>
      <w:r w:rsidR="00D452F4" w:rsidRPr="00E22B34">
        <w:t xml:space="preserve"> директоров </w:t>
      </w:r>
      <w:r w:rsidR="000A51C8" w:rsidRPr="00E22B34">
        <w:t>Банка</w:t>
      </w:r>
      <w:r w:rsidR="00D452F4" w:rsidRPr="00E22B34">
        <w:t xml:space="preserve">; </w:t>
      </w:r>
    </w:p>
    <w:p w14:paraId="0BDE3B4B" w14:textId="1B678249" w:rsidR="00D452F4" w:rsidRPr="00E22B34" w:rsidRDefault="005963D0" w:rsidP="000A51C8">
      <w:pPr>
        <w:tabs>
          <w:tab w:val="left" w:pos="1162"/>
        </w:tabs>
        <w:ind w:firstLine="709"/>
        <w:jc w:val="both"/>
      </w:pPr>
      <w:r w:rsidRPr="00E22B34">
        <w:t>5)</w:t>
      </w:r>
      <w:r w:rsidR="00D452F4" w:rsidRPr="00E22B34">
        <w:t xml:space="preserve"> </w:t>
      </w:r>
      <w:r w:rsidR="00A178F3" w:rsidRPr="00E22B34">
        <w:tab/>
      </w:r>
      <w:r w:rsidR="00D452F4" w:rsidRPr="00E22B34">
        <w:t xml:space="preserve">информировать </w:t>
      </w:r>
      <w:r w:rsidR="00EC53DF" w:rsidRPr="00E22B34">
        <w:rPr>
          <w:lang w:val="kk-KZ"/>
        </w:rPr>
        <w:t>С</w:t>
      </w:r>
      <w:proofErr w:type="spellStart"/>
      <w:r w:rsidR="00D452F4" w:rsidRPr="00E22B34">
        <w:t>овет</w:t>
      </w:r>
      <w:proofErr w:type="spellEnd"/>
      <w:r w:rsidR="00D452F4" w:rsidRPr="00E22B34">
        <w:t xml:space="preserve"> директоров о</w:t>
      </w:r>
      <w:r w:rsidR="000E1C9C" w:rsidRPr="00E22B34">
        <w:t xml:space="preserve"> своем</w:t>
      </w:r>
      <w:r w:rsidR="00D452F4" w:rsidRPr="00E22B34">
        <w:t xml:space="preserve"> намерении совершить сделки с ценными бумагами </w:t>
      </w:r>
      <w:r w:rsidR="00A178F3" w:rsidRPr="00E22B34">
        <w:t>Банка</w:t>
      </w:r>
      <w:r w:rsidR="00D452F4" w:rsidRPr="00E22B34">
        <w:t xml:space="preserve"> или его дочерних</w:t>
      </w:r>
      <w:r w:rsidR="00FC3D3D" w:rsidRPr="00E22B34">
        <w:t xml:space="preserve"> организаций</w:t>
      </w:r>
      <w:r w:rsidR="00D452F4" w:rsidRPr="00E22B34">
        <w:t xml:space="preserve"> до совершения таких сделок; </w:t>
      </w:r>
    </w:p>
    <w:p w14:paraId="6946A536" w14:textId="44074554" w:rsidR="00D452F4" w:rsidRPr="00E22B34" w:rsidRDefault="00AA38CB" w:rsidP="000A51C8">
      <w:pPr>
        <w:widowControl w:val="0"/>
        <w:shd w:val="clear" w:color="auto" w:fill="FFFFFF"/>
        <w:tabs>
          <w:tab w:val="left" w:pos="708"/>
          <w:tab w:val="left" w:pos="1162"/>
          <w:tab w:val="left" w:pos="1416"/>
        </w:tabs>
        <w:autoSpaceDE w:val="0"/>
        <w:autoSpaceDN w:val="0"/>
        <w:adjustRightInd w:val="0"/>
        <w:ind w:firstLine="709"/>
        <w:jc w:val="both"/>
        <w:rPr>
          <w:b/>
          <w:color w:val="000000"/>
          <w:spacing w:val="-4"/>
        </w:rPr>
      </w:pPr>
      <w:r w:rsidRPr="00E22B34">
        <w:t>6</w:t>
      </w:r>
      <w:r w:rsidR="005963D0" w:rsidRPr="00E22B34">
        <w:t>)</w:t>
      </w:r>
      <w:r w:rsidR="00D452F4" w:rsidRPr="00E22B34">
        <w:t xml:space="preserve"> </w:t>
      </w:r>
      <w:r w:rsidR="00A178F3" w:rsidRPr="00E22B34">
        <w:tab/>
        <w:t>и</w:t>
      </w:r>
      <w:r w:rsidR="00D452F4" w:rsidRPr="00E22B34">
        <w:t xml:space="preserve">сполнять иные обязанности в соответствии с законодательством Республики Казахстан, настоящим Положением, </w:t>
      </w:r>
      <w:r w:rsidR="0039064F" w:rsidRPr="00E22B34">
        <w:rPr>
          <w:lang w:val="kk-KZ"/>
        </w:rPr>
        <w:t>У</w:t>
      </w:r>
      <w:r w:rsidR="00D452F4" w:rsidRPr="00E22B34">
        <w:t xml:space="preserve">ставом </w:t>
      </w:r>
      <w:r w:rsidR="00A178F3" w:rsidRPr="00E22B34">
        <w:t>Банка</w:t>
      </w:r>
      <w:r w:rsidR="00D452F4" w:rsidRPr="00E22B34">
        <w:t xml:space="preserve"> и внутренними документами </w:t>
      </w:r>
      <w:r w:rsidR="00A46869" w:rsidRPr="00E22B34">
        <w:rPr>
          <w:rStyle w:val="FontStyle36"/>
          <w:sz w:val="24"/>
          <w:szCs w:val="24"/>
        </w:rPr>
        <w:t>Банка</w:t>
      </w:r>
      <w:r w:rsidR="007225FE" w:rsidRPr="00E22B34">
        <w:rPr>
          <w:rStyle w:val="FontStyle36"/>
          <w:sz w:val="24"/>
          <w:szCs w:val="24"/>
        </w:rPr>
        <w:t>.</w:t>
      </w:r>
    </w:p>
    <w:p w14:paraId="19A088A9" w14:textId="77777777" w:rsidR="00AD4DE1" w:rsidRPr="00E22B34" w:rsidRDefault="00AD4DE1" w:rsidP="000A51C8">
      <w:pPr>
        <w:pStyle w:val="Style1"/>
        <w:widowControl/>
        <w:tabs>
          <w:tab w:val="left" w:pos="1162"/>
        </w:tabs>
        <w:jc w:val="center"/>
        <w:rPr>
          <w:rStyle w:val="FontStyle31"/>
          <w:sz w:val="24"/>
          <w:szCs w:val="24"/>
        </w:rPr>
      </w:pPr>
    </w:p>
    <w:p w14:paraId="4619358C" w14:textId="32936F58" w:rsidR="00C7616F" w:rsidRPr="00E22B34" w:rsidRDefault="00C7616F" w:rsidP="00C7616F">
      <w:pPr>
        <w:jc w:val="both"/>
        <w:rPr>
          <w:color w:val="1F497D"/>
        </w:rPr>
      </w:pPr>
    </w:p>
    <w:p w14:paraId="7223E5B5" w14:textId="2AA36EFF" w:rsidR="00D452F4" w:rsidRPr="00E22B34" w:rsidRDefault="00A41641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0"/>
        <w:jc w:val="center"/>
        <w:rPr>
          <w:rStyle w:val="FontStyle36"/>
          <w:rFonts w:eastAsiaTheme="minorHAnsi"/>
          <w:b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b/>
          <w:sz w:val="24"/>
          <w:szCs w:val="24"/>
          <w:lang w:val="kk-KZ" w:eastAsia="en-US"/>
        </w:rPr>
        <w:t>8</w:t>
      </w:r>
      <w:r w:rsidR="00D452F4" w:rsidRPr="00E22B34">
        <w:rPr>
          <w:rStyle w:val="FontStyle36"/>
          <w:rFonts w:eastAsiaTheme="minorHAnsi"/>
          <w:b/>
          <w:sz w:val="24"/>
          <w:szCs w:val="24"/>
          <w:lang w:eastAsia="en-US"/>
        </w:rPr>
        <w:t xml:space="preserve">. Организационное и техническое обеспечение деятельности </w:t>
      </w:r>
      <w:r w:rsidR="00B324E6" w:rsidRPr="00E22B34">
        <w:rPr>
          <w:rStyle w:val="FontStyle36"/>
          <w:rFonts w:eastAsiaTheme="minorHAnsi"/>
          <w:b/>
          <w:sz w:val="24"/>
          <w:szCs w:val="24"/>
          <w:lang w:val="kk-KZ" w:eastAsia="en-US"/>
        </w:rPr>
        <w:t>К</w:t>
      </w:r>
      <w:proofErr w:type="spellStart"/>
      <w:r w:rsidR="00D452F4" w:rsidRPr="00E22B34">
        <w:rPr>
          <w:rStyle w:val="FontStyle36"/>
          <w:rFonts w:eastAsiaTheme="minorHAnsi"/>
          <w:b/>
          <w:sz w:val="24"/>
          <w:szCs w:val="24"/>
          <w:lang w:eastAsia="en-US"/>
        </w:rPr>
        <w:t>орпоративного</w:t>
      </w:r>
      <w:proofErr w:type="spellEnd"/>
      <w:r w:rsidR="00D452F4" w:rsidRPr="00E22B34">
        <w:rPr>
          <w:rStyle w:val="FontStyle36"/>
          <w:rFonts w:eastAsiaTheme="minorHAnsi"/>
          <w:b/>
          <w:sz w:val="24"/>
          <w:szCs w:val="24"/>
          <w:lang w:eastAsia="en-US"/>
        </w:rPr>
        <w:t xml:space="preserve"> секретаря</w:t>
      </w:r>
    </w:p>
    <w:p w14:paraId="4FC115D9" w14:textId="77777777" w:rsidR="001D4A05" w:rsidRPr="00E22B34" w:rsidRDefault="001D4A05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0"/>
        <w:jc w:val="center"/>
        <w:rPr>
          <w:rStyle w:val="FontStyle36"/>
          <w:rFonts w:eastAsiaTheme="minorHAnsi"/>
          <w:b/>
          <w:sz w:val="24"/>
          <w:szCs w:val="24"/>
          <w:lang w:eastAsia="en-US"/>
        </w:rPr>
      </w:pPr>
    </w:p>
    <w:p w14:paraId="62ADA611" w14:textId="7CCFECD7" w:rsidR="00D452F4" w:rsidRPr="00E22B34" w:rsidRDefault="007B0C41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567"/>
        <w:rPr>
          <w:rStyle w:val="FontStyle36"/>
          <w:rFonts w:eastAsiaTheme="minorHAnsi"/>
          <w:sz w:val="24"/>
          <w:szCs w:val="24"/>
        </w:rPr>
      </w:pPr>
      <w:r w:rsidRPr="00E22B34">
        <w:rPr>
          <w:rStyle w:val="FontStyle36"/>
          <w:rFonts w:eastAsiaTheme="minorHAnsi"/>
          <w:sz w:val="24"/>
          <w:szCs w:val="24"/>
        </w:rPr>
        <w:t xml:space="preserve">  </w:t>
      </w:r>
      <w:r w:rsidR="00A41641" w:rsidRPr="00E22B34">
        <w:rPr>
          <w:rStyle w:val="FontStyle36"/>
          <w:rFonts w:eastAsiaTheme="minorHAnsi"/>
          <w:sz w:val="24"/>
          <w:szCs w:val="24"/>
          <w:lang w:val="kk-KZ"/>
        </w:rPr>
        <w:t>29</w:t>
      </w:r>
      <w:r w:rsidR="00D452F4" w:rsidRPr="00E22B34">
        <w:rPr>
          <w:rStyle w:val="FontStyle36"/>
          <w:rFonts w:eastAsiaTheme="minorHAnsi"/>
          <w:sz w:val="24"/>
          <w:szCs w:val="24"/>
        </w:rPr>
        <w:t xml:space="preserve">. </w:t>
      </w:r>
      <w:r w:rsidRPr="00E22B34">
        <w:rPr>
          <w:rStyle w:val="FontStyle36"/>
          <w:rFonts w:eastAsiaTheme="minorHAnsi"/>
          <w:sz w:val="24"/>
          <w:szCs w:val="24"/>
        </w:rPr>
        <w:tab/>
      </w:r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Организационное и техническое обеспечение деятельности </w:t>
      </w:r>
      <w:r w:rsidR="00B324E6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>орпоративного</w:t>
      </w:r>
      <w:proofErr w:type="spellEnd"/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секретаря должно быть направлено на обеспечение выполнения им своих функций, а также на защиту конфиденциальности хранимой и передаваемой информации</w:t>
      </w:r>
      <w:r w:rsidR="00D452F4" w:rsidRPr="00E22B34">
        <w:rPr>
          <w:rStyle w:val="FontStyle36"/>
          <w:rFonts w:eastAsiaTheme="minorHAnsi"/>
          <w:sz w:val="24"/>
          <w:szCs w:val="24"/>
        </w:rPr>
        <w:t>.</w:t>
      </w:r>
    </w:p>
    <w:p w14:paraId="3AC8CE9D" w14:textId="4380A166" w:rsidR="00D452F4" w:rsidRPr="00E22B34" w:rsidRDefault="007B0C41" w:rsidP="000A51C8">
      <w:pPr>
        <w:tabs>
          <w:tab w:val="left" w:pos="1134"/>
          <w:tab w:val="left" w:pos="1162"/>
        </w:tabs>
        <w:ind w:firstLine="567"/>
        <w:jc w:val="both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</w:rPr>
        <w:t xml:space="preserve">  </w:t>
      </w:r>
      <w:r w:rsidR="00A41641" w:rsidRPr="00E22B34">
        <w:rPr>
          <w:rStyle w:val="FontStyle36"/>
          <w:rFonts w:eastAsiaTheme="minorHAnsi"/>
          <w:sz w:val="24"/>
          <w:szCs w:val="24"/>
        </w:rPr>
        <w:t>30</w:t>
      </w:r>
      <w:r w:rsidR="00D452F4" w:rsidRPr="00E22B34">
        <w:rPr>
          <w:rStyle w:val="FontStyle36"/>
          <w:rFonts w:eastAsiaTheme="minorHAnsi"/>
          <w:sz w:val="24"/>
          <w:szCs w:val="24"/>
        </w:rPr>
        <w:t xml:space="preserve">. </w:t>
      </w:r>
      <w:r w:rsidRPr="00E22B34">
        <w:rPr>
          <w:rStyle w:val="FontStyle36"/>
          <w:rFonts w:eastAsiaTheme="minorHAnsi"/>
          <w:sz w:val="24"/>
          <w:szCs w:val="24"/>
        </w:rPr>
        <w:tab/>
      </w:r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>Корпоративный секретарь обеспечивается техническими средствами записи проводимых заседаний, совещаний и собраний, персональным компьютером с соответствующим программным обеспечением, средствами телефонной и электронной связи</w:t>
      </w:r>
      <w:r w:rsidR="006446DB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и другой необходимой </w:t>
      </w:r>
      <w:r w:rsidR="00036C2D" w:rsidRPr="00E22B34">
        <w:rPr>
          <w:rStyle w:val="FontStyle36"/>
          <w:rFonts w:eastAsiaTheme="minorHAnsi"/>
          <w:sz w:val="24"/>
          <w:szCs w:val="24"/>
          <w:lang w:eastAsia="en-US"/>
        </w:rPr>
        <w:t>орг</w:t>
      </w:r>
      <w:r w:rsidR="006446DB" w:rsidRPr="00E22B34">
        <w:rPr>
          <w:rStyle w:val="FontStyle36"/>
          <w:rFonts w:eastAsiaTheme="minorHAnsi"/>
          <w:sz w:val="24"/>
          <w:szCs w:val="24"/>
          <w:lang w:eastAsia="en-US"/>
        </w:rPr>
        <w:t>техникой</w:t>
      </w:r>
      <w:r w:rsidR="00036C2D" w:rsidRPr="00E22B34">
        <w:rPr>
          <w:rStyle w:val="FontStyle36"/>
          <w:rFonts w:eastAsiaTheme="minorHAnsi"/>
          <w:sz w:val="24"/>
          <w:szCs w:val="24"/>
          <w:lang w:eastAsia="en-US"/>
        </w:rPr>
        <w:t>,</w:t>
      </w:r>
      <w:r w:rsidR="006446DB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036C2D" w:rsidRPr="00E22B34">
        <w:rPr>
          <w:rStyle w:val="FontStyle36"/>
          <w:rFonts w:eastAsiaTheme="minorHAnsi"/>
          <w:sz w:val="24"/>
          <w:szCs w:val="24"/>
          <w:lang w:eastAsia="en-US"/>
        </w:rPr>
        <w:t>имеющейся в</w:t>
      </w:r>
      <w:r w:rsidR="006446DB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Pr="00E22B34">
        <w:rPr>
          <w:rStyle w:val="FontStyle36"/>
          <w:rFonts w:eastAsiaTheme="minorHAnsi"/>
          <w:sz w:val="24"/>
          <w:szCs w:val="24"/>
          <w:lang w:eastAsia="en-US"/>
        </w:rPr>
        <w:t>Банке</w:t>
      </w:r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>.</w:t>
      </w:r>
    </w:p>
    <w:p w14:paraId="44AB4137" w14:textId="34D96230" w:rsidR="00D452F4" w:rsidRPr="00E22B34" w:rsidRDefault="0018245E" w:rsidP="000A51C8">
      <w:pPr>
        <w:pStyle w:val="Style7"/>
        <w:widowControl/>
        <w:tabs>
          <w:tab w:val="left" w:pos="567"/>
          <w:tab w:val="left" w:pos="1162"/>
        </w:tabs>
        <w:spacing w:line="240" w:lineRule="auto"/>
        <w:ind w:firstLine="567"/>
        <w:rPr>
          <w:rStyle w:val="FontStyle36"/>
          <w:rFonts w:eastAsiaTheme="minorHAnsi"/>
          <w:sz w:val="24"/>
          <w:szCs w:val="24"/>
          <w:lang w:eastAsia="en-US"/>
        </w:rPr>
      </w:pPr>
      <w:r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</w:t>
      </w:r>
      <w:r w:rsidR="00A41641" w:rsidRPr="00E22B34">
        <w:rPr>
          <w:rStyle w:val="FontStyle36"/>
          <w:rFonts w:eastAsiaTheme="minorHAnsi"/>
          <w:sz w:val="24"/>
          <w:szCs w:val="24"/>
          <w:lang w:eastAsia="en-US"/>
        </w:rPr>
        <w:t>31</w:t>
      </w:r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. С целью сохранения конфиденциальности хранимой и обрабатываемой информации </w:t>
      </w:r>
      <w:r w:rsidR="00B324E6" w:rsidRPr="00E22B34">
        <w:rPr>
          <w:rStyle w:val="FontStyle36"/>
          <w:rFonts w:eastAsiaTheme="minorHAnsi"/>
          <w:sz w:val="24"/>
          <w:szCs w:val="24"/>
          <w:lang w:val="kk-KZ" w:eastAsia="en-US"/>
        </w:rPr>
        <w:t>К</w:t>
      </w:r>
      <w:proofErr w:type="spellStart"/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>орпоративный</w:t>
      </w:r>
      <w:proofErr w:type="spellEnd"/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секретарь </w:t>
      </w:r>
      <w:r w:rsidR="007B0C41" w:rsidRPr="00E22B34">
        <w:rPr>
          <w:rStyle w:val="FontStyle36"/>
          <w:rFonts w:eastAsiaTheme="minorHAnsi"/>
          <w:sz w:val="24"/>
          <w:szCs w:val="24"/>
          <w:lang w:eastAsia="en-US"/>
        </w:rPr>
        <w:t>Банка</w:t>
      </w:r>
      <w:r w:rsidR="00D452F4" w:rsidRPr="00E22B34">
        <w:rPr>
          <w:rStyle w:val="FontStyle36"/>
          <w:rFonts w:eastAsiaTheme="minorHAnsi"/>
          <w:sz w:val="24"/>
          <w:szCs w:val="24"/>
          <w:lang w:eastAsia="en-US"/>
        </w:rPr>
        <w:t xml:space="preserve"> обеспечивается сейфом для хранения конфиденциальных документов.</w:t>
      </w:r>
    </w:p>
    <w:p w14:paraId="3EA7719B" w14:textId="425D2CFB" w:rsidR="000078FF" w:rsidRPr="00E22B34" w:rsidRDefault="00A41641" w:rsidP="000A51C8">
      <w:pPr>
        <w:pStyle w:val="Style1"/>
        <w:widowControl/>
        <w:tabs>
          <w:tab w:val="left" w:pos="1162"/>
        </w:tabs>
        <w:jc w:val="center"/>
        <w:rPr>
          <w:rStyle w:val="FontStyle31"/>
          <w:sz w:val="24"/>
          <w:szCs w:val="24"/>
        </w:rPr>
      </w:pPr>
      <w:r w:rsidRPr="00E22B34">
        <w:rPr>
          <w:rStyle w:val="FontStyle31"/>
          <w:sz w:val="24"/>
          <w:szCs w:val="24"/>
        </w:rPr>
        <w:t>9</w:t>
      </w:r>
      <w:r w:rsidR="000078FF" w:rsidRPr="00E22B34">
        <w:rPr>
          <w:rStyle w:val="FontStyle31"/>
          <w:sz w:val="24"/>
          <w:szCs w:val="24"/>
        </w:rPr>
        <w:t xml:space="preserve">. Условия оплаты труда и вознаграждения </w:t>
      </w:r>
    </w:p>
    <w:p w14:paraId="38BE1DF7" w14:textId="3CB225C8" w:rsidR="000078FF" w:rsidRPr="00E22B34" w:rsidRDefault="00B324E6" w:rsidP="000A51C8">
      <w:pPr>
        <w:pStyle w:val="Style1"/>
        <w:widowControl/>
        <w:tabs>
          <w:tab w:val="left" w:pos="1162"/>
        </w:tabs>
        <w:jc w:val="center"/>
        <w:rPr>
          <w:rStyle w:val="FontStyle36"/>
          <w:b/>
          <w:sz w:val="24"/>
          <w:szCs w:val="24"/>
        </w:rPr>
      </w:pPr>
      <w:r w:rsidRPr="00E22B34">
        <w:rPr>
          <w:rStyle w:val="FontStyle31"/>
          <w:sz w:val="24"/>
          <w:szCs w:val="24"/>
          <w:lang w:val="kk-KZ"/>
        </w:rPr>
        <w:t>К</w:t>
      </w:r>
      <w:proofErr w:type="spellStart"/>
      <w:r w:rsidR="00ED71F9" w:rsidRPr="00E22B34">
        <w:rPr>
          <w:rStyle w:val="FontStyle31"/>
          <w:sz w:val="24"/>
          <w:szCs w:val="24"/>
        </w:rPr>
        <w:t>орпоративного</w:t>
      </w:r>
      <w:proofErr w:type="spellEnd"/>
      <w:r w:rsidR="00ED71F9" w:rsidRPr="00E22B34">
        <w:rPr>
          <w:rStyle w:val="FontStyle31"/>
          <w:sz w:val="24"/>
          <w:szCs w:val="24"/>
        </w:rPr>
        <w:t xml:space="preserve"> </w:t>
      </w:r>
      <w:r w:rsidR="000078FF" w:rsidRPr="00E22B34">
        <w:rPr>
          <w:rStyle w:val="FontStyle31"/>
          <w:sz w:val="24"/>
          <w:szCs w:val="24"/>
        </w:rPr>
        <w:t xml:space="preserve">секретаря </w:t>
      </w:r>
      <w:r w:rsidR="000A51C8" w:rsidRPr="00E22B34">
        <w:rPr>
          <w:rStyle w:val="FontStyle36"/>
          <w:b/>
          <w:sz w:val="24"/>
          <w:szCs w:val="24"/>
        </w:rPr>
        <w:t>Банка</w:t>
      </w:r>
    </w:p>
    <w:p w14:paraId="2A981114" w14:textId="77777777" w:rsidR="00FD7445" w:rsidRPr="00E22B34" w:rsidRDefault="00FD7445" w:rsidP="000A51C8">
      <w:pPr>
        <w:pStyle w:val="Style1"/>
        <w:widowControl/>
        <w:tabs>
          <w:tab w:val="left" w:pos="1162"/>
        </w:tabs>
        <w:jc w:val="center"/>
        <w:rPr>
          <w:rStyle w:val="FontStyle31"/>
          <w:sz w:val="24"/>
          <w:szCs w:val="24"/>
        </w:rPr>
      </w:pPr>
    </w:p>
    <w:p w14:paraId="653027D6" w14:textId="023DA6AC" w:rsidR="003B04F8" w:rsidRPr="00E22B34" w:rsidRDefault="00A41641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32</w:t>
      </w:r>
      <w:r w:rsidR="003B04F8" w:rsidRPr="00E22B34">
        <w:rPr>
          <w:color w:val="000000"/>
        </w:rPr>
        <w:t xml:space="preserve">. Оплата труда </w:t>
      </w:r>
      <w:r w:rsidR="00B324E6" w:rsidRPr="00E22B34">
        <w:rPr>
          <w:color w:val="000000"/>
          <w:lang w:val="kk-KZ"/>
        </w:rPr>
        <w:t>К</w:t>
      </w:r>
      <w:proofErr w:type="spellStart"/>
      <w:r w:rsidR="003B04F8" w:rsidRPr="00E22B34">
        <w:rPr>
          <w:color w:val="000000"/>
        </w:rPr>
        <w:t>орпоративного</w:t>
      </w:r>
      <w:proofErr w:type="spellEnd"/>
      <w:r w:rsidR="003B04F8" w:rsidRPr="00E22B34">
        <w:rPr>
          <w:color w:val="000000"/>
        </w:rPr>
        <w:t xml:space="preserve"> секретаря производится в соответствии с заключенными с ним трудовым договором на основании соответствующего решения Совета директоров Общества, актами работодателя и регулируется законодательством Республики Казахстан, Типовыми правилами оплаты труда и премирования, оценки эффективности деятельности и оказания социальной поддержки работников Службы внутреннего аудита, </w:t>
      </w:r>
      <w:proofErr w:type="spellStart"/>
      <w:r w:rsidR="003B04F8" w:rsidRPr="00E22B34">
        <w:rPr>
          <w:color w:val="000000"/>
        </w:rPr>
        <w:t>Комплаенс</w:t>
      </w:r>
      <w:proofErr w:type="spellEnd"/>
      <w:r w:rsidR="003B04F8" w:rsidRPr="00E22B34">
        <w:rPr>
          <w:color w:val="000000"/>
        </w:rPr>
        <w:t xml:space="preserve">-службы и/или </w:t>
      </w:r>
      <w:proofErr w:type="spellStart"/>
      <w:r w:rsidR="003B04F8" w:rsidRPr="00E22B34">
        <w:rPr>
          <w:color w:val="000000"/>
        </w:rPr>
        <w:t>Комплаенс</w:t>
      </w:r>
      <w:proofErr w:type="spellEnd"/>
      <w:r w:rsidR="003B04F8" w:rsidRPr="00E22B34">
        <w:rPr>
          <w:color w:val="000000"/>
        </w:rPr>
        <w:t>-контролера и (Службы) Корпоративного секретаря, подотчетных Совету директоров юридических лиц, более пятидесяти процентов акций которых прямо принадлежат акционерному обществу «Национальный управляющий холдинг «</w:t>
      </w:r>
      <w:proofErr w:type="spellStart"/>
      <w:r w:rsidR="003B04F8" w:rsidRPr="00E22B34">
        <w:rPr>
          <w:color w:val="000000"/>
        </w:rPr>
        <w:t>Байтерек</w:t>
      </w:r>
      <w:proofErr w:type="spellEnd"/>
      <w:r w:rsidR="003B04F8" w:rsidRPr="00E22B34">
        <w:rPr>
          <w:color w:val="000000"/>
        </w:rPr>
        <w:t>» на праве собственности или доверительного управления (или) иными внутренними документами Общества.</w:t>
      </w:r>
    </w:p>
    <w:p w14:paraId="03753C33" w14:textId="55A770CE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Размер должностного оклада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орпоративного</w:t>
      </w:r>
      <w:proofErr w:type="spellEnd"/>
      <w:r w:rsidRPr="00E22B34">
        <w:rPr>
          <w:color w:val="000000"/>
        </w:rPr>
        <w:t xml:space="preserve"> секретаря устанавливается Советом директоров Общества. При определении размера должностного оклада учитывается:</w:t>
      </w:r>
    </w:p>
    <w:p w14:paraId="439322E1" w14:textId="77777777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- </w:t>
      </w:r>
      <w:proofErr w:type="spellStart"/>
      <w:r w:rsidRPr="00E22B34">
        <w:rPr>
          <w:color w:val="000000"/>
        </w:rPr>
        <w:t>грейд</w:t>
      </w:r>
      <w:proofErr w:type="spellEnd"/>
      <w:r w:rsidRPr="00E22B34">
        <w:rPr>
          <w:color w:val="000000"/>
        </w:rPr>
        <w:t xml:space="preserve"> должности, определенный по результатам оценки должностей Общества в соответствии с внутренними документами;</w:t>
      </w:r>
    </w:p>
    <w:p w14:paraId="7EADEDF9" w14:textId="77777777" w:rsidR="003B04F8" w:rsidRPr="00E22B34" w:rsidRDefault="003B04F8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 xml:space="preserve">- схема должностных окладов на основе </w:t>
      </w:r>
      <w:proofErr w:type="spellStart"/>
      <w:r w:rsidRPr="00E22B34">
        <w:rPr>
          <w:color w:val="000000"/>
        </w:rPr>
        <w:t>грейдов</w:t>
      </w:r>
      <w:proofErr w:type="spellEnd"/>
      <w:r w:rsidRPr="00E22B34">
        <w:rPr>
          <w:color w:val="000000"/>
        </w:rPr>
        <w:t>, утвержденная решением Совета директоров Общества;</w:t>
      </w:r>
    </w:p>
    <w:p w14:paraId="238804BB" w14:textId="77777777" w:rsidR="003B04F8" w:rsidRPr="00E22B34" w:rsidRDefault="003B04F8" w:rsidP="003B04F8">
      <w:pPr>
        <w:tabs>
          <w:tab w:val="left" w:pos="720"/>
          <w:tab w:val="left" w:pos="1162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22B34">
        <w:rPr>
          <w:color w:val="000000"/>
        </w:rPr>
        <w:t>- штатное расписание Общества.</w:t>
      </w:r>
    </w:p>
    <w:p w14:paraId="74D1493F" w14:textId="76AAFF54" w:rsidR="003B04F8" w:rsidRPr="00E22B34" w:rsidRDefault="003B04F8" w:rsidP="003B04F8">
      <w:pPr>
        <w:tabs>
          <w:tab w:val="left" w:pos="1162"/>
        </w:tabs>
        <w:ind w:firstLine="708"/>
        <w:jc w:val="both"/>
        <w:rPr>
          <w:color w:val="000000"/>
        </w:rPr>
      </w:pP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>Пункт 32 изложен в соответствии с решением Совета директоров от 05 марта 2022 г. (решение № 02).</w:t>
      </w:r>
    </w:p>
    <w:p w14:paraId="3A31A749" w14:textId="4C92EB80" w:rsidR="003B04F8" w:rsidRPr="00E22B34" w:rsidRDefault="00A41641" w:rsidP="003B04F8">
      <w:pPr>
        <w:ind w:firstLine="567"/>
        <w:jc w:val="both"/>
        <w:rPr>
          <w:color w:val="000000"/>
        </w:rPr>
      </w:pPr>
      <w:r w:rsidRPr="00E22B34">
        <w:rPr>
          <w:color w:val="000000"/>
        </w:rPr>
        <w:t>33</w:t>
      </w:r>
      <w:r w:rsidR="003B04F8" w:rsidRPr="00E22B34">
        <w:rPr>
          <w:color w:val="000000"/>
        </w:rPr>
        <w:t xml:space="preserve">. В пределах денежных средств, предусмотренных в бюджете Общества, </w:t>
      </w:r>
      <w:r w:rsidR="00B324E6" w:rsidRPr="00E22B34">
        <w:rPr>
          <w:color w:val="000000"/>
          <w:lang w:val="kk-KZ"/>
        </w:rPr>
        <w:t>К</w:t>
      </w:r>
      <w:proofErr w:type="spellStart"/>
      <w:r w:rsidR="003B04F8" w:rsidRPr="00E22B34">
        <w:rPr>
          <w:color w:val="000000"/>
        </w:rPr>
        <w:t>орпоративному</w:t>
      </w:r>
      <w:proofErr w:type="spellEnd"/>
      <w:r w:rsidR="003B04F8" w:rsidRPr="00E22B34">
        <w:rPr>
          <w:color w:val="000000"/>
        </w:rPr>
        <w:t xml:space="preserve"> секретарю может выплачиваться премия по результатам оценки исполнения КПД по итогам отчетного периода и премия к государственному празднику.</w:t>
      </w:r>
    </w:p>
    <w:p w14:paraId="6CA0607D" w14:textId="1A78D5D6" w:rsidR="003B04F8" w:rsidRPr="00E22B34" w:rsidRDefault="003B04F8" w:rsidP="003B04F8">
      <w:pPr>
        <w:tabs>
          <w:tab w:val="left" w:pos="720"/>
          <w:tab w:val="left" w:pos="1162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22B34">
        <w:rPr>
          <w:color w:val="000000"/>
        </w:rPr>
        <w:t xml:space="preserve">Выплата премии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орпоративному</w:t>
      </w:r>
      <w:proofErr w:type="spellEnd"/>
      <w:r w:rsidRPr="00E22B34">
        <w:rPr>
          <w:color w:val="000000"/>
        </w:rPr>
        <w:t xml:space="preserve"> секретарю по результатам оценки исполнения КПД по итогам отчетного периода (квартал или год) осуществляется в соответствии с решением Совета директоров Общества после рассмотрения </w:t>
      </w:r>
      <w:r w:rsidR="00A41641" w:rsidRPr="00E22B34">
        <w:rPr>
          <w:color w:val="000000"/>
        </w:rPr>
        <w:t>к</w:t>
      </w:r>
      <w:r w:rsidRPr="00E22B34">
        <w:rPr>
          <w:color w:val="000000"/>
        </w:rPr>
        <w:t xml:space="preserve">омитетом по кадрам, вознаграждениям и социальным вопросам. Основанием для выплаты премии </w:t>
      </w:r>
      <w:r w:rsidR="00B324E6" w:rsidRPr="00E22B34">
        <w:rPr>
          <w:color w:val="000000"/>
          <w:lang w:val="kk-KZ"/>
        </w:rPr>
        <w:t>К</w:t>
      </w:r>
      <w:proofErr w:type="spellStart"/>
      <w:r w:rsidRPr="00E22B34">
        <w:rPr>
          <w:color w:val="000000"/>
        </w:rPr>
        <w:t>орпоративному</w:t>
      </w:r>
      <w:proofErr w:type="spellEnd"/>
      <w:r w:rsidRPr="00E22B34">
        <w:rPr>
          <w:color w:val="000000"/>
        </w:rPr>
        <w:t xml:space="preserve"> секретарю является приказ Председателя Правления Общества, либо лица его замещающего, в соответствии с решением Совета директоров Общества.</w:t>
      </w:r>
    </w:p>
    <w:p w14:paraId="5A88C8EC" w14:textId="7D69CE57" w:rsidR="003B04F8" w:rsidRPr="00E22B34" w:rsidRDefault="003B04F8" w:rsidP="003B04F8">
      <w:pPr>
        <w:tabs>
          <w:tab w:val="left" w:pos="1162"/>
        </w:tabs>
        <w:ind w:firstLine="708"/>
        <w:jc w:val="both"/>
        <w:rPr>
          <w:color w:val="000000"/>
        </w:rPr>
      </w:pP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>Пункт 3</w:t>
      </w:r>
      <w:r w:rsidR="00F3692F">
        <w:rPr>
          <w:rFonts w:eastAsia="Calibri"/>
          <w:i/>
          <w:color w:val="0000FF"/>
          <w:spacing w:val="-3"/>
          <w:u w:color="0000FF"/>
          <w:lang w:eastAsia="ar-SA"/>
        </w:rPr>
        <w:t>3</w:t>
      </w: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изложен в соответствии с решением Совета директоров от 05 марта 2022 г. (решение № 02).</w:t>
      </w:r>
    </w:p>
    <w:p w14:paraId="48EC0299" w14:textId="41547013" w:rsidR="007A0282" w:rsidRPr="00E22B34" w:rsidRDefault="00DD5A92" w:rsidP="007A0282">
      <w:pPr>
        <w:tabs>
          <w:tab w:val="left" w:pos="1162"/>
        </w:tabs>
        <w:ind w:firstLine="708"/>
        <w:jc w:val="both"/>
      </w:pPr>
      <w:r w:rsidRPr="007A0282">
        <w:t xml:space="preserve">34. 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Пункт 34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исключен в соответствии с решением Совета директоров от 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30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ноября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202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>3 г. (решение № 15</w:t>
      </w:r>
      <w:r w:rsidR="007A0282" w:rsidRPr="00E22B34">
        <w:rPr>
          <w:rFonts w:eastAsia="Calibri"/>
          <w:i/>
          <w:color w:val="0000FF"/>
          <w:spacing w:val="-3"/>
          <w:u w:color="0000FF"/>
          <w:lang w:eastAsia="ar-SA"/>
        </w:rPr>
        <w:t>).</w:t>
      </w:r>
    </w:p>
    <w:p w14:paraId="08D01B7C" w14:textId="35824D8E" w:rsidR="001565AF" w:rsidRPr="00181B33" w:rsidRDefault="001565AF" w:rsidP="00181B33">
      <w:pPr>
        <w:tabs>
          <w:tab w:val="left" w:pos="720"/>
          <w:tab w:val="left" w:pos="1162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011375C0" w14:textId="4C297C61" w:rsidR="000078FF" w:rsidRPr="00E22B34" w:rsidRDefault="000078FF" w:rsidP="000A51C8">
      <w:pPr>
        <w:tabs>
          <w:tab w:val="left" w:pos="720"/>
          <w:tab w:val="left" w:pos="1162"/>
        </w:tabs>
        <w:autoSpaceDE w:val="0"/>
        <w:autoSpaceDN w:val="0"/>
        <w:adjustRightInd w:val="0"/>
        <w:jc w:val="both"/>
      </w:pPr>
    </w:p>
    <w:p w14:paraId="6298EF96" w14:textId="310711FE" w:rsidR="000078FF" w:rsidRPr="00E22B34" w:rsidRDefault="007668DF" w:rsidP="000A51C8">
      <w:pPr>
        <w:pStyle w:val="Style1"/>
        <w:widowControl/>
        <w:tabs>
          <w:tab w:val="left" w:pos="1162"/>
        </w:tabs>
        <w:jc w:val="center"/>
        <w:rPr>
          <w:rStyle w:val="FontStyle31"/>
          <w:sz w:val="24"/>
          <w:szCs w:val="24"/>
        </w:rPr>
      </w:pPr>
      <w:r w:rsidRPr="00E22B34">
        <w:rPr>
          <w:rStyle w:val="FontStyle31"/>
          <w:sz w:val="24"/>
          <w:szCs w:val="24"/>
        </w:rPr>
        <w:t>1</w:t>
      </w:r>
      <w:r w:rsidR="00A41641" w:rsidRPr="00E22B34">
        <w:rPr>
          <w:rStyle w:val="FontStyle31"/>
          <w:sz w:val="24"/>
          <w:szCs w:val="24"/>
        </w:rPr>
        <w:t>0</w:t>
      </w:r>
      <w:r w:rsidR="00F1688C" w:rsidRPr="00E22B34">
        <w:rPr>
          <w:rStyle w:val="FontStyle31"/>
          <w:sz w:val="24"/>
          <w:szCs w:val="24"/>
        </w:rPr>
        <w:t xml:space="preserve">. </w:t>
      </w:r>
      <w:r w:rsidR="000078FF" w:rsidRPr="00E22B34">
        <w:rPr>
          <w:rStyle w:val="FontStyle31"/>
          <w:sz w:val="24"/>
          <w:szCs w:val="24"/>
        </w:rPr>
        <w:t xml:space="preserve">Ответственность </w:t>
      </w:r>
      <w:r w:rsidR="00B324E6" w:rsidRPr="00E22B34">
        <w:rPr>
          <w:rStyle w:val="FontStyle31"/>
          <w:sz w:val="24"/>
          <w:szCs w:val="24"/>
          <w:lang w:val="kk-KZ"/>
        </w:rPr>
        <w:t>К</w:t>
      </w:r>
      <w:proofErr w:type="spellStart"/>
      <w:r w:rsidR="00ED71F9" w:rsidRPr="00E22B34">
        <w:rPr>
          <w:rStyle w:val="FontStyle31"/>
          <w:sz w:val="24"/>
          <w:szCs w:val="24"/>
        </w:rPr>
        <w:t>орпоративного</w:t>
      </w:r>
      <w:proofErr w:type="spellEnd"/>
      <w:r w:rsidR="00ED71F9" w:rsidRPr="00E22B34">
        <w:rPr>
          <w:rStyle w:val="FontStyle31"/>
          <w:sz w:val="24"/>
          <w:szCs w:val="24"/>
        </w:rPr>
        <w:t xml:space="preserve"> </w:t>
      </w:r>
      <w:r w:rsidR="000078FF" w:rsidRPr="00E22B34">
        <w:rPr>
          <w:rStyle w:val="FontStyle31"/>
          <w:sz w:val="24"/>
          <w:szCs w:val="24"/>
        </w:rPr>
        <w:t xml:space="preserve">секретаря </w:t>
      </w:r>
      <w:r w:rsidR="007B0C41" w:rsidRPr="00E22B34">
        <w:rPr>
          <w:rStyle w:val="FontStyle36"/>
          <w:b/>
          <w:sz w:val="24"/>
          <w:szCs w:val="24"/>
        </w:rPr>
        <w:t>Банка</w:t>
      </w:r>
      <w:r w:rsidR="0035258F" w:rsidRPr="00E22B34">
        <w:rPr>
          <w:rStyle w:val="FontStyle36"/>
          <w:b/>
          <w:sz w:val="24"/>
          <w:szCs w:val="24"/>
        </w:rPr>
        <w:t xml:space="preserve"> </w:t>
      </w:r>
    </w:p>
    <w:p w14:paraId="3D6FFEFF" w14:textId="77777777" w:rsidR="001D4A05" w:rsidRPr="00E22B34" w:rsidRDefault="001D4A05" w:rsidP="000A51C8">
      <w:pPr>
        <w:pStyle w:val="Style1"/>
        <w:widowControl/>
        <w:tabs>
          <w:tab w:val="left" w:pos="1162"/>
        </w:tabs>
        <w:jc w:val="center"/>
        <w:rPr>
          <w:rStyle w:val="FontStyle31"/>
          <w:sz w:val="24"/>
          <w:szCs w:val="24"/>
        </w:rPr>
      </w:pPr>
    </w:p>
    <w:p w14:paraId="58E52567" w14:textId="703BA1A0" w:rsidR="000078FF" w:rsidRPr="00E22B34" w:rsidRDefault="007B0C41" w:rsidP="000A51C8">
      <w:pPr>
        <w:tabs>
          <w:tab w:val="left" w:pos="1134"/>
          <w:tab w:val="left" w:pos="1162"/>
        </w:tabs>
        <w:ind w:firstLine="567"/>
        <w:jc w:val="both"/>
        <w:rPr>
          <w:rStyle w:val="FontStyle36"/>
          <w:sz w:val="24"/>
          <w:szCs w:val="24"/>
        </w:rPr>
      </w:pPr>
      <w:r w:rsidRPr="00E22B34">
        <w:t xml:space="preserve"> </w:t>
      </w:r>
      <w:r w:rsidR="00780DA3" w:rsidRPr="00E22B34">
        <w:t xml:space="preserve"> </w:t>
      </w:r>
      <w:r w:rsidR="00A41641" w:rsidRPr="00E22B34">
        <w:rPr>
          <w:lang w:val="kk-KZ"/>
        </w:rPr>
        <w:t>35</w:t>
      </w:r>
      <w:r w:rsidR="00DA7033" w:rsidRPr="00E22B34">
        <w:t>.</w:t>
      </w:r>
      <w:r w:rsidR="00780DA3" w:rsidRPr="00E22B34">
        <w:t xml:space="preserve"> </w:t>
      </w:r>
      <w:r w:rsidR="00780DA3" w:rsidRPr="00E22B34">
        <w:tab/>
      </w:r>
      <w:r w:rsidR="00780DA3" w:rsidRPr="00E22B34">
        <w:tab/>
      </w:r>
      <w:r w:rsidR="00780DA3" w:rsidRPr="00E22B34">
        <w:tab/>
      </w:r>
      <w:r w:rsidR="000078FF" w:rsidRPr="00E22B34">
        <w:rPr>
          <w:rStyle w:val="FontStyle36"/>
          <w:sz w:val="24"/>
          <w:szCs w:val="24"/>
        </w:rPr>
        <w:t xml:space="preserve">Корпоративный секретарь </w:t>
      </w:r>
      <w:r w:rsidR="00FC2BBE" w:rsidRPr="00E22B34">
        <w:rPr>
          <w:rStyle w:val="FontStyle36"/>
          <w:sz w:val="24"/>
          <w:szCs w:val="24"/>
        </w:rPr>
        <w:t xml:space="preserve">должен </w:t>
      </w:r>
      <w:r w:rsidR="000078FF" w:rsidRPr="00E22B34">
        <w:rPr>
          <w:rStyle w:val="FontStyle36"/>
          <w:sz w:val="24"/>
          <w:szCs w:val="24"/>
        </w:rPr>
        <w:t xml:space="preserve">действовать в интересах </w:t>
      </w:r>
      <w:r w:rsidRPr="00E22B34">
        <w:rPr>
          <w:rStyle w:val="FontStyle36"/>
          <w:sz w:val="24"/>
          <w:szCs w:val="24"/>
        </w:rPr>
        <w:t>Банка</w:t>
      </w:r>
      <w:r w:rsidR="001A0E92" w:rsidRPr="00E22B34">
        <w:rPr>
          <w:rStyle w:val="FontStyle36"/>
          <w:sz w:val="24"/>
          <w:szCs w:val="24"/>
        </w:rPr>
        <w:t xml:space="preserve"> </w:t>
      </w:r>
      <w:r w:rsidR="000078FF" w:rsidRPr="00E22B34">
        <w:rPr>
          <w:rStyle w:val="FontStyle36"/>
          <w:sz w:val="24"/>
          <w:szCs w:val="24"/>
        </w:rPr>
        <w:t>и</w:t>
      </w:r>
      <w:r w:rsidR="0005281C" w:rsidRPr="00E22B34">
        <w:rPr>
          <w:rStyle w:val="FontStyle36"/>
          <w:sz w:val="24"/>
          <w:szCs w:val="24"/>
        </w:rPr>
        <w:t xml:space="preserve"> его</w:t>
      </w:r>
      <w:r w:rsidR="000078FF" w:rsidRPr="00E22B34">
        <w:rPr>
          <w:rStyle w:val="FontStyle36"/>
          <w:sz w:val="24"/>
          <w:szCs w:val="24"/>
        </w:rPr>
        <w:t xml:space="preserve"> акционер</w:t>
      </w:r>
      <w:r w:rsidR="0005281C" w:rsidRPr="00E22B34">
        <w:rPr>
          <w:rStyle w:val="FontStyle36"/>
          <w:sz w:val="24"/>
          <w:szCs w:val="24"/>
        </w:rPr>
        <w:t>ов</w:t>
      </w:r>
      <w:r w:rsidR="000078FF" w:rsidRPr="00E22B34">
        <w:rPr>
          <w:rStyle w:val="FontStyle36"/>
          <w:sz w:val="24"/>
          <w:szCs w:val="24"/>
        </w:rPr>
        <w:t>, исполнять свои обязанности добросовестно и профессионально.</w:t>
      </w:r>
    </w:p>
    <w:p w14:paraId="69D8BE27" w14:textId="34F44A10" w:rsidR="000078FF" w:rsidRPr="00E22B34" w:rsidRDefault="00A41641" w:rsidP="000A51C8">
      <w:pPr>
        <w:pStyle w:val="Style7"/>
        <w:widowControl/>
        <w:tabs>
          <w:tab w:val="left" w:pos="1066"/>
          <w:tab w:val="left" w:pos="1162"/>
        </w:tabs>
        <w:spacing w:line="240" w:lineRule="auto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>36</w:t>
      </w:r>
      <w:r w:rsidR="000078FF" w:rsidRPr="00E22B34">
        <w:rPr>
          <w:rStyle w:val="FontStyle36"/>
          <w:sz w:val="24"/>
          <w:szCs w:val="24"/>
        </w:rPr>
        <w:t xml:space="preserve">. </w:t>
      </w:r>
      <w:r w:rsidR="005C2967" w:rsidRPr="00E22B34">
        <w:rPr>
          <w:rStyle w:val="FontStyle36"/>
          <w:sz w:val="24"/>
          <w:szCs w:val="24"/>
        </w:rPr>
        <w:tab/>
      </w:r>
      <w:r w:rsidR="00780DA3" w:rsidRPr="00E22B34">
        <w:rPr>
          <w:rStyle w:val="FontStyle36"/>
          <w:sz w:val="24"/>
          <w:szCs w:val="24"/>
        </w:rPr>
        <w:tab/>
      </w:r>
      <w:r w:rsidR="000078FF" w:rsidRPr="00E22B34">
        <w:rPr>
          <w:rStyle w:val="FontStyle36"/>
          <w:sz w:val="24"/>
          <w:szCs w:val="24"/>
        </w:rPr>
        <w:t>Корпоративный секретарь в порядке</w:t>
      </w:r>
      <w:r w:rsidR="00B15CD8" w:rsidRPr="00E22B34">
        <w:rPr>
          <w:rStyle w:val="FontStyle36"/>
          <w:sz w:val="24"/>
          <w:szCs w:val="24"/>
        </w:rPr>
        <w:t>,</w:t>
      </w:r>
      <w:r w:rsidR="000078FF" w:rsidRPr="00E22B34">
        <w:rPr>
          <w:rStyle w:val="FontStyle36"/>
          <w:sz w:val="24"/>
          <w:szCs w:val="24"/>
        </w:rPr>
        <w:t xml:space="preserve"> установленном законодательством Республики Казахстан, внутренними документами </w:t>
      </w:r>
      <w:r w:rsidR="00780DA3" w:rsidRPr="00E22B34">
        <w:rPr>
          <w:rStyle w:val="FontStyle36"/>
          <w:sz w:val="24"/>
          <w:szCs w:val="24"/>
        </w:rPr>
        <w:t>Банк</w:t>
      </w:r>
      <w:r w:rsidR="001A0E92" w:rsidRPr="00E22B34">
        <w:rPr>
          <w:rStyle w:val="FontStyle36"/>
          <w:sz w:val="24"/>
          <w:szCs w:val="24"/>
        </w:rPr>
        <w:t>а</w:t>
      </w:r>
      <w:r w:rsidR="000078FF" w:rsidRPr="00E22B34">
        <w:rPr>
          <w:rStyle w:val="FontStyle36"/>
          <w:sz w:val="24"/>
          <w:szCs w:val="24"/>
        </w:rPr>
        <w:t xml:space="preserve">, трудовым </w:t>
      </w:r>
      <w:r w:rsidR="0035258F" w:rsidRPr="00E22B34">
        <w:rPr>
          <w:rStyle w:val="FontStyle36"/>
          <w:sz w:val="24"/>
          <w:szCs w:val="24"/>
        </w:rPr>
        <w:t xml:space="preserve">договором </w:t>
      </w:r>
      <w:r w:rsidR="000078FF" w:rsidRPr="00E22B34">
        <w:rPr>
          <w:rStyle w:val="FontStyle36"/>
          <w:sz w:val="24"/>
          <w:szCs w:val="24"/>
        </w:rPr>
        <w:t>нес</w:t>
      </w:r>
      <w:r w:rsidR="0005281C" w:rsidRPr="00E22B34">
        <w:rPr>
          <w:rStyle w:val="FontStyle36"/>
          <w:sz w:val="24"/>
          <w:szCs w:val="24"/>
        </w:rPr>
        <w:t>е</w:t>
      </w:r>
      <w:r w:rsidR="000078FF" w:rsidRPr="00E22B34">
        <w:rPr>
          <w:rStyle w:val="FontStyle36"/>
          <w:sz w:val="24"/>
          <w:szCs w:val="24"/>
        </w:rPr>
        <w:t>т ответственность за:</w:t>
      </w:r>
    </w:p>
    <w:p w14:paraId="167C7812" w14:textId="77777777" w:rsidR="005C2967" w:rsidRPr="00E22B34" w:rsidRDefault="000078FF" w:rsidP="000A51C8">
      <w:pPr>
        <w:pStyle w:val="Style7"/>
        <w:widowControl/>
        <w:tabs>
          <w:tab w:val="left" w:pos="720"/>
          <w:tab w:val="left" w:pos="1162"/>
        </w:tabs>
        <w:spacing w:line="240" w:lineRule="auto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 xml:space="preserve">1) </w:t>
      </w:r>
      <w:r w:rsidR="005C2967" w:rsidRPr="00E22B34">
        <w:rPr>
          <w:rStyle w:val="FontStyle36"/>
          <w:sz w:val="24"/>
          <w:szCs w:val="24"/>
        </w:rPr>
        <w:tab/>
      </w:r>
      <w:r w:rsidR="002A77B8" w:rsidRPr="00E22B34">
        <w:rPr>
          <w:rStyle w:val="FontStyle36"/>
          <w:sz w:val="24"/>
          <w:szCs w:val="24"/>
        </w:rPr>
        <w:t>не</w:t>
      </w:r>
      <w:r w:rsidRPr="00E22B34">
        <w:rPr>
          <w:rStyle w:val="FontStyle36"/>
          <w:sz w:val="24"/>
          <w:szCs w:val="24"/>
        </w:rPr>
        <w:t>надлежащее исполнение возложенных на н</w:t>
      </w:r>
      <w:r w:rsidR="0005281C" w:rsidRPr="00E22B34">
        <w:rPr>
          <w:rStyle w:val="FontStyle36"/>
          <w:sz w:val="24"/>
          <w:szCs w:val="24"/>
        </w:rPr>
        <w:t>его</w:t>
      </w:r>
      <w:r w:rsidRPr="00E22B34">
        <w:rPr>
          <w:rStyle w:val="FontStyle36"/>
          <w:sz w:val="24"/>
          <w:szCs w:val="24"/>
        </w:rPr>
        <w:t xml:space="preserve"> задач, функций, прав и обязанностей;</w:t>
      </w:r>
      <w:r w:rsidR="005C2967" w:rsidRPr="00E22B34">
        <w:rPr>
          <w:rStyle w:val="FontStyle36"/>
          <w:sz w:val="24"/>
          <w:szCs w:val="24"/>
        </w:rPr>
        <w:t xml:space="preserve"> </w:t>
      </w:r>
    </w:p>
    <w:p w14:paraId="467ECB34" w14:textId="45A55BA6" w:rsidR="005C2967" w:rsidRPr="00E22B34" w:rsidRDefault="005C2967" w:rsidP="000A51C8">
      <w:pPr>
        <w:pStyle w:val="Style7"/>
        <w:widowControl/>
        <w:tabs>
          <w:tab w:val="left" w:pos="720"/>
          <w:tab w:val="left" w:pos="1162"/>
        </w:tabs>
        <w:spacing w:line="240" w:lineRule="auto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 xml:space="preserve">2) </w:t>
      </w:r>
      <w:r w:rsidRPr="00E22B34">
        <w:rPr>
          <w:rStyle w:val="FontStyle36"/>
          <w:sz w:val="24"/>
          <w:szCs w:val="24"/>
        </w:rPr>
        <w:tab/>
        <w:t>за своевременность, качество и полноту направляемых материалов, и наличие согласования / визирования материалов, предусмотренных внутренними документами Банка.</w:t>
      </w:r>
    </w:p>
    <w:p w14:paraId="1A0D0703" w14:textId="17D25278" w:rsidR="000078FF" w:rsidRPr="00E22B34" w:rsidRDefault="005C2967" w:rsidP="000A51C8">
      <w:pPr>
        <w:pStyle w:val="Style7"/>
        <w:widowControl/>
        <w:tabs>
          <w:tab w:val="left" w:pos="720"/>
          <w:tab w:val="left" w:pos="1162"/>
        </w:tabs>
        <w:spacing w:line="240" w:lineRule="auto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</w:rPr>
        <w:t>3</w:t>
      </w:r>
      <w:r w:rsidR="000078FF" w:rsidRPr="00E22B34">
        <w:rPr>
          <w:rStyle w:val="FontStyle36"/>
          <w:sz w:val="24"/>
          <w:szCs w:val="24"/>
        </w:rPr>
        <w:t xml:space="preserve">) </w:t>
      </w:r>
      <w:r w:rsidRPr="00E22B34">
        <w:rPr>
          <w:rStyle w:val="FontStyle36"/>
          <w:sz w:val="24"/>
          <w:szCs w:val="24"/>
        </w:rPr>
        <w:tab/>
      </w:r>
      <w:r w:rsidR="000078FF" w:rsidRPr="00E22B34">
        <w:rPr>
          <w:rStyle w:val="FontStyle36"/>
          <w:sz w:val="24"/>
          <w:szCs w:val="24"/>
        </w:rPr>
        <w:t xml:space="preserve">убытки, причиненные </w:t>
      </w:r>
      <w:r w:rsidRPr="00E22B34">
        <w:rPr>
          <w:rStyle w:val="FontStyle36"/>
          <w:sz w:val="24"/>
          <w:szCs w:val="24"/>
        </w:rPr>
        <w:t>Банку</w:t>
      </w:r>
      <w:r w:rsidR="000078FF" w:rsidRPr="00E22B34">
        <w:rPr>
          <w:rStyle w:val="FontStyle36"/>
          <w:sz w:val="24"/>
          <w:szCs w:val="24"/>
        </w:rPr>
        <w:t xml:space="preserve"> </w:t>
      </w:r>
      <w:r w:rsidR="0005281C" w:rsidRPr="00E22B34">
        <w:rPr>
          <w:rStyle w:val="FontStyle36"/>
          <w:sz w:val="24"/>
          <w:szCs w:val="24"/>
        </w:rPr>
        <w:t>его</w:t>
      </w:r>
      <w:r w:rsidR="00FD19FD" w:rsidRPr="00E22B34">
        <w:rPr>
          <w:rStyle w:val="FontStyle36"/>
          <w:sz w:val="24"/>
          <w:szCs w:val="24"/>
        </w:rPr>
        <w:t xml:space="preserve"> действиями (бездействием);</w:t>
      </w:r>
    </w:p>
    <w:p w14:paraId="0046D9EF" w14:textId="28809EFF" w:rsidR="00FD19FD" w:rsidRPr="00E22B34" w:rsidRDefault="00FD19FD" w:rsidP="00FD19FD">
      <w:pPr>
        <w:pStyle w:val="Style7"/>
        <w:widowControl/>
        <w:tabs>
          <w:tab w:val="left" w:pos="1080"/>
          <w:tab w:val="left" w:pos="1162"/>
        </w:tabs>
        <w:spacing w:line="240" w:lineRule="auto"/>
        <w:ind w:firstLine="709"/>
      </w:pPr>
      <w:r w:rsidRPr="00E22B34">
        <w:t xml:space="preserve">4) своевременную, полную и качественную проверку процессов по вверенным направлениям деятельности на соответствие внутренним политикам и процедурам, а также требованиям законодательства. </w:t>
      </w: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Подпункт 4) пункта 36 дополнен в соответствии с решением </w:t>
      </w:r>
      <w:r w:rsidR="00EC53DF" w:rsidRPr="00E22B34">
        <w:rPr>
          <w:rFonts w:eastAsia="Calibri"/>
          <w:i/>
          <w:color w:val="0000FF"/>
          <w:spacing w:val="-3"/>
          <w:u w:color="0000FF"/>
          <w:lang w:val="kk-KZ" w:eastAsia="ar-SA"/>
        </w:rPr>
        <w:t>С</w:t>
      </w:r>
      <w:proofErr w:type="spellStart"/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>овета</w:t>
      </w:r>
      <w:proofErr w:type="spellEnd"/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 xml:space="preserve"> директоров от 21.09.2020 г. (решение №</w:t>
      </w:r>
      <w:r w:rsidR="007A0282">
        <w:rPr>
          <w:rFonts w:eastAsia="Calibri"/>
          <w:i/>
          <w:color w:val="0000FF"/>
          <w:spacing w:val="-3"/>
          <w:u w:color="0000FF"/>
          <w:lang w:eastAsia="ar-SA"/>
        </w:rPr>
        <w:t xml:space="preserve"> </w:t>
      </w:r>
      <w:r w:rsidRPr="00E22B34">
        <w:rPr>
          <w:rFonts w:eastAsia="Calibri"/>
          <w:i/>
          <w:color w:val="0000FF"/>
          <w:spacing w:val="-3"/>
          <w:u w:color="0000FF"/>
          <w:lang w:eastAsia="ar-SA"/>
        </w:rPr>
        <w:t>8).</w:t>
      </w:r>
    </w:p>
    <w:p w14:paraId="00D2B970" w14:textId="54019D4D" w:rsidR="000078FF" w:rsidRPr="00E22B34" w:rsidRDefault="00A41641" w:rsidP="000A51C8">
      <w:pPr>
        <w:pStyle w:val="Style7"/>
        <w:widowControl/>
        <w:tabs>
          <w:tab w:val="left" w:pos="720"/>
          <w:tab w:val="left" w:pos="1162"/>
        </w:tabs>
        <w:spacing w:line="240" w:lineRule="auto"/>
        <w:ind w:firstLine="709"/>
        <w:rPr>
          <w:rStyle w:val="FontStyle36"/>
          <w:sz w:val="24"/>
          <w:szCs w:val="24"/>
        </w:rPr>
      </w:pPr>
      <w:r w:rsidRPr="00E22B34">
        <w:rPr>
          <w:rStyle w:val="FontStyle36"/>
          <w:sz w:val="24"/>
          <w:szCs w:val="24"/>
          <w:lang w:val="kk-KZ"/>
        </w:rPr>
        <w:t>37</w:t>
      </w:r>
      <w:r w:rsidR="000078FF" w:rsidRPr="00E22B34">
        <w:rPr>
          <w:rStyle w:val="FontStyle36"/>
          <w:sz w:val="24"/>
          <w:szCs w:val="24"/>
        </w:rPr>
        <w:t>.</w:t>
      </w:r>
      <w:r w:rsidR="001102BF" w:rsidRPr="00E22B34">
        <w:rPr>
          <w:rStyle w:val="FontStyle36"/>
          <w:sz w:val="24"/>
          <w:szCs w:val="24"/>
        </w:rPr>
        <w:tab/>
      </w:r>
      <w:r w:rsidR="000078FF" w:rsidRPr="00E22B34">
        <w:rPr>
          <w:rStyle w:val="FontStyle36"/>
          <w:sz w:val="24"/>
          <w:szCs w:val="24"/>
        </w:rPr>
        <w:t xml:space="preserve"> Отказ членов </w:t>
      </w:r>
      <w:r w:rsidR="00EC53DF" w:rsidRPr="00E22B34">
        <w:rPr>
          <w:rStyle w:val="FontStyle36"/>
          <w:sz w:val="24"/>
          <w:szCs w:val="24"/>
          <w:lang w:val="kk-KZ"/>
        </w:rPr>
        <w:t>С</w:t>
      </w:r>
      <w:proofErr w:type="spellStart"/>
      <w:r w:rsidR="00ED71F9" w:rsidRPr="00E22B34">
        <w:rPr>
          <w:rStyle w:val="FontStyle36"/>
          <w:sz w:val="24"/>
          <w:szCs w:val="24"/>
        </w:rPr>
        <w:t>овета</w:t>
      </w:r>
      <w:proofErr w:type="spellEnd"/>
      <w:r w:rsidR="00ED71F9" w:rsidRPr="00E22B34">
        <w:rPr>
          <w:rStyle w:val="FontStyle36"/>
          <w:sz w:val="24"/>
          <w:szCs w:val="24"/>
        </w:rPr>
        <w:t xml:space="preserve"> </w:t>
      </w:r>
      <w:r w:rsidR="000078FF" w:rsidRPr="00E22B34">
        <w:rPr>
          <w:rStyle w:val="FontStyle36"/>
          <w:sz w:val="24"/>
          <w:szCs w:val="24"/>
        </w:rPr>
        <w:t>директоров и</w:t>
      </w:r>
      <w:r w:rsidR="007A23CB" w:rsidRPr="00E22B34">
        <w:rPr>
          <w:rStyle w:val="FontStyle36"/>
          <w:sz w:val="24"/>
          <w:szCs w:val="24"/>
        </w:rPr>
        <w:t xml:space="preserve"> (</w:t>
      </w:r>
      <w:r w:rsidR="000078FF" w:rsidRPr="00E22B34">
        <w:rPr>
          <w:rStyle w:val="FontStyle36"/>
          <w:sz w:val="24"/>
          <w:szCs w:val="24"/>
        </w:rPr>
        <w:t>или</w:t>
      </w:r>
      <w:r w:rsidR="007A23CB" w:rsidRPr="00E22B34">
        <w:rPr>
          <w:rStyle w:val="FontStyle36"/>
          <w:sz w:val="24"/>
          <w:szCs w:val="24"/>
        </w:rPr>
        <w:t>)</w:t>
      </w:r>
      <w:r w:rsidR="000078FF" w:rsidRPr="00E22B34">
        <w:rPr>
          <w:rStyle w:val="FontStyle36"/>
          <w:sz w:val="24"/>
          <w:szCs w:val="24"/>
        </w:rPr>
        <w:t xml:space="preserve"> </w:t>
      </w:r>
      <w:r w:rsidR="008E7523" w:rsidRPr="00E22B34">
        <w:rPr>
          <w:rStyle w:val="FontStyle36"/>
          <w:sz w:val="24"/>
          <w:szCs w:val="24"/>
        </w:rPr>
        <w:t xml:space="preserve">исполнительного органа </w:t>
      </w:r>
      <w:r w:rsidR="005C2967" w:rsidRPr="00E22B34">
        <w:rPr>
          <w:rStyle w:val="FontStyle36"/>
          <w:sz w:val="24"/>
          <w:szCs w:val="24"/>
        </w:rPr>
        <w:t>Банка</w:t>
      </w:r>
      <w:r w:rsidR="000078FF" w:rsidRPr="00E22B34">
        <w:rPr>
          <w:rStyle w:val="FontStyle36"/>
          <w:sz w:val="24"/>
          <w:szCs w:val="24"/>
        </w:rPr>
        <w:t xml:space="preserve"> от принятия мер по устранению </w:t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="000078FF" w:rsidRPr="00E22B34">
        <w:rPr>
          <w:rStyle w:val="FontStyle36"/>
          <w:sz w:val="24"/>
          <w:szCs w:val="24"/>
        </w:rPr>
        <w:t>орпоративн</w:t>
      </w:r>
      <w:r w:rsidR="007A23CB" w:rsidRPr="00E22B34">
        <w:rPr>
          <w:rStyle w:val="FontStyle36"/>
          <w:sz w:val="24"/>
          <w:szCs w:val="24"/>
        </w:rPr>
        <w:t>ого</w:t>
      </w:r>
      <w:proofErr w:type="spellEnd"/>
      <w:r w:rsidR="000078FF" w:rsidRPr="00E22B34">
        <w:rPr>
          <w:rStyle w:val="FontStyle36"/>
          <w:sz w:val="24"/>
          <w:szCs w:val="24"/>
        </w:rPr>
        <w:t xml:space="preserve"> конфликт</w:t>
      </w:r>
      <w:r w:rsidR="007A23CB" w:rsidRPr="00E22B34">
        <w:rPr>
          <w:rStyle w:val="FontStyle36"/>
          <w:sz w:val="24"/>
          <w:szCs w:val="24"/>
        </w:rPr>
        <w:t>а</w:t>
      </w:r>
      <w:r w:rsidR="000078FF" w:rsidRPr="00E22B34">
        <w:rPr>
          <w:rStyle w:val="FontStyle36"/>
          <w:sz w:val="24"/>
          <w:szCs w:val="24"/>
        </w:rPr>
        <w:t xml:space="preserve"> либо по предотвращению потенциальн</w:t>
      </w:r>
      <w:r w:rsidR="007A23CB" w:rsidRPr="00E22B34">
        <w:rPr>
          <w:rStyle w:val="FontStyle36"/>
          <w:sz w:val="24"/>
          <w:szCs w:val="24"/>
        </w:rPr>
        <w:t>ого</w:t>
      </w:r>
      <w:r w:rsidR="000078FF" w:rsidRPr="00E22B34">
        <w:rPr>
          <w:rStyle w:val="FontStyle36"/>
          <w:sz w:val="24"/>
          <w:szCs w:val="24"/>
        </w:rPr>
        <w:t xml:space="preserve"> </w:t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="000078FF" w:rsidRPr="00E22B34">
        <w:rPr>
          <w:rStyle w:val="FontStyle36"/>
          <w:sz w:val="24"/>
          <w:szCs w:val="24"/>
        </w:rPr>
        <w:t>орпоративн</w:t>
      </w:r>
      <w:r w:rsidR="007A23CB" w:rsidRPr="00E22B34">
        <w:rPr>
          <w:rStyle w:val="FontStyle36"/>
          <w:sz w:val="24"/>
          <w:szCs w:val="24"/>
        </w:rPr>
        <w:t>ого</w:t>
      </w:r>
      <w:proofErr w:type="spellEnd"/>
      <w:r w:rsidR="000078FF" w:rsidRPr="00E22B34">
        <w:rPr>
          <w:rStyle w:val="FontStyle36"/>
          <w:sz w:val="24"/>
          <w:szCs w:val="24"/>
        </w:rPr>
        <w:t xml:space="preserve"> конфликт</w:t>
      </w:r>
      <w:r w:rsidR="007A23CB" w:rsidRPr="00E22B34">
        <w:rPr>
          <w:rStyle w:val="FontStyle36"/>
          <w:sz w:val="24"/>
          <w:szCs w:val="24"/>
        </w:rPr>
        <w:t>а</w:t>
      </w:r>
      <w:r w:rsidR="000078FF" w:rsidRPr="00E22B34">
        <w:rPr>
          <w:rStyle w:val="FontStyle36"/>
          <w:sz w:val="24"/>
          <w:szCs w:val="24"/>
        </w:rPr>
        <w:t xml:space="preserve">, после того, как они были проинформированы </w:t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="00ED71F9" w:rsidRPr="00E22B34">
        <w:rPr>
          <w:rStyle w:val="FontStyle36"/>
          <w:sz w:val="24"/>
          <w:szCs w:val="24"/>
        </w:rPr>
        <w:t>орпоративным</w:t>
      </w:r>
      <w:proofErr w:type="spellEnd"/>
      <w:r w:rsidR="00ED71F9" w:rsidRPr="00E22B34">
        <w:rPr>
          <w:rStyle w:val="FontStyle36"/>
          <w:sz w:val="24"/>
          <w:szCs w:val="24"/>
        </w:rPr>
        <w:t xml:space="preserve"> </w:t>
      </w:r>
      <w:r w:rsidR="000078FF" w:rsidRPr="00E22B34">
        <w:rPr>
          <w:rStyle w:val="FontStyle36"/>
          <w:sz w:val="24"/>
          <w:szCs w:val="24"/>
        </w:rPr>
        <w:t xml:space="preserve">секретарем, освобождает последнего от ответственности за организацию разрешения </w:t>
      </w:r>
      <w:r w:rsidR="00B324E6" w:rsidRPr="00E22B34">
        <w:rPr>
          <w:rStyle w:val="FontStyle36"/>
          <w:sz w:val="24"/>
          <w:szCs w:val="24"/>
          <w:lang w:val="kk-KZ"/>
        </w:rPr>
        <w:t>К</w:t>
      </w:r>
      <w:proofErr w:type="spellStart"/>
      <w:r w:rsidR="000078FF" w:rsidRPr="00E22B34">
        <w:rPr>
          <w:rStyle w:val="FontStyle36"/>
          <w:sz w:val="24"/>
          <w:szCs w:val="24"/>
        </w:rPr>
        <w:t>орпоративн</w:t>
      </w:r>
      <w:r w:rsidR="007A23CB" w:rsidRPr="00E22B34">
        <w:rPr>
          <w:rStyle w:val="FontStyle36"/>
          <w:sz w:val="24"/>
          <w:szCs w:val="24"/>
        </w:rPr>
        <w:t>ого</w:t>
      </w:r>
      <w:proofErr w:type="spellEnd"/>
      <w:r w:rsidR="000078FF" w:rsidRPr="00E22B34">
        <w:rPr>
          <w:rStyle w:val="FontStyle36"/>
          <w:sz w:val="24"/>
          <w:szCs w:val="24"/>
        </w:rPr>
        <w:t xml:space="preserve"> конфликт</w:t>
      </w:r>
      <w:r w:rsidR="007A23CB" w:rsidRPr="00E22B34">
        <w:rPr>
          <w:rStyle w:val="FontStyle36"/>
          <w:sz w:val="24"/>
          <w:szCs w:val="24"/>
        </w:rPr>
        <w:t>а</w:t>
      </w:r>
      <w:r w:rsidR="000078FF" w:rsidRPr="00E22B34">
        <w:rPr>
          <w:rStyle w:val="FontStyle36"/>
          <w:sz w:val="24"/>
          <w:szCs w:val="24"/>
        </w:rPr>
        <w:t>.</w:t>
      </w:r>
    </w:p>
    <w:p w14:paraId="7AC501BE" w14:textId="77777777" w:rsidR="006D557A" w:rsidRPr="00E22B34" w:rsidRDefault="006D557A" w:rsidP="000A51C8">
      <w:pPr>
        <w:pStyle w:val="Style7"/>
        <w:widowControl/>
        <w:tabs>
          <w:tab w:val="left" w:pos="720"/>
          <w:tab w:val="left" w:pos="1162"/>
        </w:tabs>
        <w:spacing w:line="240" w:lineRule="auto"/>
        <w:ind w:firstLine="709"/>
        <w:rPr>
          <w:rStyle w:val="FontStyle36"/>
          <w:sz w:val="24"/>
          <w:szCs w:val="24"/>
        </w:rPr>
      </w:pPr>
    </w:p>
    <w:p w14:paraId="05CE7DAC" w14:textId="6FBECCB5" w:rsidR="000078FF" w:rsidRPr="00E22B34" w:rsidRDefault="007668DF" w:rsidP="000A51C8">
      <w:pPr>
        <w:widowControl w:val="0"/>
        <w:shd w:val="clear" w:color="auto" w:fill="FFFFFF"/>
        <w:tabs>
          <w:tab w:val="left" w:pos="708"/>
          <w:tab w:val="left" w:pos="1162"/>
          <w:tab w:val="left" w:pos="1416"/>
        </w:tabs>
        <w:autoSpaceDE w:val="0"/>
        <w:autoSpaceDN w:val="0"/>
        <w:adjustRightInd w:val="0"/>
        <w:jc w:val="center"/>
        <w:rPr>
          <w:b/>
          <w:color w:val="000000"/>
          <w:spacing w:val="-4"/>
        </w:rPr>
      </w:pPr>
      <w:r w:rsidRPr="00E22B34">
        <w:rPr>
          <w:b/>
          <w:color w:val="000000"/>
          <w:spacing w:val="-4"/>
        </w:rPr>
        <w:t>1</w:t>
      </w:r>
      <w:r w:rsidR="00A41641" w:rsidRPr="00E22B34">
        <w:rPr>
          <w:b/>
          <w:color w:val="000000"/>
          <w:spacing w:val="-4"/>
        </w:rPr>
        <w:t>1</w:t>
      </w:r>
      <w:r w:rsidR="00327D71" w:rsidRPr="00E22B34">
        <w:rPr>
          <w:b/>
          <w:color w:val="000000"/>
          <w:spacing w:val="-4"/>
        </w:rPr>
        <w:t xml:space="preserve">. </w:t>
      </w:r>
      <w:r w:rsidR="000078FF" w:rsidRPr="00E22B34">
        <w:rPr>
          <w:b/>
          <w:color w:val="000000"/>
          <w:spacing w:val="-4"/>
        </w:rPr>
        <w:t>Заключительные положения</w:t>
      </w:r>
    </w:p>
    <w:p w14:paraId="0C965C53" w14:textId="77777777" w:rsidR="001D4A05" w:rsidRPr="00E22B34" w:rsidRDefault="001D4A05" w:rsidP="000A51C8">
      <w:pPr>
        <w:widowControl w:val="0"/>
        <w:shd w:val="clear" w:color="auto" w:fill="FFFFFF"/>
        <w:tabs>
          <w:tab w:val="left" w:pos="708"/>
          <w:tab w:val="left" w:pos="1162"/>
          <w:tab w:val="left" w:pos="1416"/>
        </w:tabs>
        <w:autoSpaceDE w:val="0"/>
        <w:autoSpaceDN w:val="0"/>
        <w:adjustRightInd w:val="0"/>
        <w:jc w:val="center"/>
        <w:rPr>
          <w:b/>
          <w:color w:val="000000"/>
          <w:spacing w:val="-4"/>
        </w:rPr>
      </w:pPr>
    </w:p>
    <w:p w14:paraId="1A795EB9" w14:textId="5BF28D35" w:rsidR="00E15C44" w:rsidRPr="00E22B34" w:rsidRDefault="00A41641" w:rsidP="000A51C8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8"/>
        <w:jc w:val="both"/>
        <w:rPr>
          <w:rStyle w:val="FontStyle36"/>
          <w:sz w:val="28"/>
          <w:szCs w:val="28"/>
        </w:rPr>
      </w:pPr>
      <w:r w:rsidRPr="00E22B34">
        <w:rPr>
          <w:bCs/>
          <w:color w:val="000000"/>
          <w:spacing w:val="-6"/>
        </w:rPr>
        <w:t>38</w:t>
      </w:r>
      <w:r w:rsidR="000078FF" w:rsidRPr="00E22B34">
        <w:rPr>
          <w:bCs/>
          <w:color w:val="000000"/>
          <w:spacing w:val="-6"/>
        </w:rPr>
        <w:t xml:space="preserve">. </w:t>
      </w:r>
      <w:r w:rsidR="001102BF" w:rsidRPr="00E22B34">
        <w:rPr>
          <w:bCs/>
          <w:color w:val="000000"/>
          <w:spacing w:val="-6"/>
        </w:rPr>
        <w:tab/>
      </w:r>
      <w:r w:rsidR="001102BF" w:rsidRPr="00E22B34">
        <w:rPr>
          <w:bCs/>
          <w:color w:val="000000"/>
          <w:spacing w:val="-6"/>
        </w:rPr>
        <w:tab/>
      </w:r>
      <w:proofErr w:type="gramStart"/>
      <w:r w:rsidR="000078FF" w:rsidRPr="00E22B34">
        <w:rPr>
          <w:rStyle w:val="FontStyle36"/>
          <w:sz w:val="24"/>
          <w:szCs w:val="24"/>
        </w:rPr>
        <w:t>В</w:t>
      </w:r>
      <w:proofErr w:type="gramEnd"/>
      <w:r w:rsidR="000078FF" w:rsidRPr="00E22B34">
        <w:rPr>
          <w:rStyle w:val="FontStyle36"/>
          <w:sz w:val="24"/>
          <w:szCs w:val="24"/>
        </w:rPr>
        <w:t xml:space="preserve"> случае </w:t>
      </w:r>
      <w:r w:rsidR="005D2400" w:rsidRPr="00E22B34">
        <w:rPr>
          <w:rStyle w:val="FontStyle36"/>
          <w:sz w:val="24"/>
          <w:szCs w:val="24"/>
        </w:rPr>
        <w:t>необходимости и</w:t>
      </w:r>
      <w:r w:rsidR="00423CB9" w:rsidRPr="00E22B34">
        <w:rPr>
          <w:rStyle w:val="FontStyle36"/>
          <w:sz w:val="24"/>
          <w:szCs w:val="24"/>
        </w:rPr>
        <w:t>зменения и дополнения в настоящее Положение вносятся в порядке, аналогичном</w:t>
      </w:r>
      <w:r w:rsidR="009A3A41" w:rsidRPr="00E22B34">
        <w:rPr>
          <w:rStyle w:val="FontStyle36"/>
          <w:sz w:val="24"/>
          <w:szCs w:val="24"/>
        </w:rPr>
        <w:t xml:space="preserve"> его утверждению</w:t>
      </w:r>
      <w:r w:rsidR="00423CB9" w:rsidRPr="00E22B34">
        <w:rPr>
          <w:rStyle w:val="FontStyle36"/>
          <w:sz w:val="28"/>
          <w:szCs w:val="28"/>
        </w:rPr>
        <w:t>.</w:t>
      </w:r>
    </w:p>
    <w:p w14:paraId="0DF3DA77" w14:textId="77777777" w:rsidR="00DF328C" w:rsidRDefault="00DF328C" w:rsidP="00DD2CAD">
      <w:pPr>
        <w:jc w:val="right"/>
        <w:rPr>
          <w:rFonts w:eastAsia="Calibri"/>
          <w:szCs w:val="22"/>
          <w:lang w:val="kk-KZ" w:eastAsia="en-US"/>
        </w:rPr>
      </w:pPr>
    </w:p>
    <w:p w14:paraId="6F04D3E1" w14:textId="77777777" w:rsidR="00171220" w:rsidRDefault="00171220" w:rsidP="00DD2CAD">
      <w:pPr>
        <w:jc w:val="right"/>
        <w:rPr>
          <w:rFonts w:eastAsia="Calibri"/>
          <w:szCs w:val="22"/>
          <w:lang w:val="kk-KZ" w:eastAsia="en-US"/>
        </w:rPr>
      </w:pPr>
    </w:p>
    <w:p w14:paraId="27415F18" w14:textId="77777777" w:rsidR="00171220" w:rsidRDefault="00171220" w:rsidP="00DD2CAD">
      <w:pPr>
        <w:jc w:val="right"/>
        <w:rPr>
          <w:rFonts w:eastAsia="Calibri"/>
          <w:szCs w:val="22"/>
          <w:lang w:val="kk-KZ" w:eastAsia="en-US"/>
        </w:rPr>
      </w:pPr>
    </w:p>
    <w:p w14:paraId="1924C4B4" w14:textId="77777777" w:rsidR="00882F31" w:rsidRDefault="00882F31" w:rsidP="00DD2CAD">
      <w:pPr>
        <w:jc w:val="right"/>
        <w:rPr>
          <w:rFonts w:eastAsia="Calibri"/>
          <w:szCs w:val="22"/>
          <w:lang w:val="kk-KZ" w:eastAsia="en-US"/>
        </w:rPr>
      </w:pPr>
    </w:p>
    <w:p w14:paraId="329AEA4F" w14:textId="77777777" w:rsidR="00882F31" w:rsidRDefault="00882F31" w:rsidP="00DD2CAD">
      <w:pPr>
        <w:jc w:val="right"/>
        <w:rPr>
          <w:rFonts w:eastAsia="Calibri"/>
          <w:szCs w:val="22"/>
          <w:lang w:val="kk-KZ" w:eastAsia="en-US"/>
        </w:rPr>
      </w:pPr>
    </w:p>
    <w:p w14:paraId="7C1BA606" w14:textId="77777777" w:rsidR="00882F31" w:rsidRDefault="00882F31" w:rsidP="00DD2CAD">
      <w:pPr>
        <w:jc w:val="right"/>
        <w:rPr>
          <w:rFonts w:eastAsia="Calibri"/>
          <w:szCs w:val="22"/>
          <w:lang w:val="kk-KZ" w:eastAsia="en-US"/>
        </w:rPr>
      </w:pPr>
    </w:p>
    <w:p w14:paraId="4BBD1F67" w14:textId="77777777" w:rsidR="00882F31" w:rsidRDefault="00882F31" w:rsidP="00DD2CAD">
      <w:pPr>
        <w:jc w:val="right"/>
        <w:rPr>
          <w:rFonts w:eastAsia="Calibri"/>
          <w:szCs w:val="22"/>
          <w:lang w:val="kk-KZ" w:eastAsia="en-US"/>
        </w:rPr>
      </w:pPr>
    </w:p>
    <w:p w14:paraId="316A8990" w14:textId="77777777" w:rsidR="00882F31" w:rsidRDefault="00882F31" w:rsidP="00DD2CAD">
      <w:pPr>
        <w:jc w:val="right"/>
        <w:rPr>
          <w:rFonts w:eastAsia="Calibri"/>
          <w:szCs w:val="22"/>
          <w:lang w:val="kk-KZ" w:eastAsia="en-US"/>
        </w:rPr>
      </w:pPr>
    </w:p>
    <w:p w14:paraId="5F5C6E0E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77F6F12A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578ECF8B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1CBCE7EE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161A6689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0DDC5DC7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5A06641F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423BE861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0F4EB964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5A2AF73C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3D5BA4B2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7FCA09B7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04E3B582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2EB6F1CD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3B671A71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7D6E3A23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08B94FCC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4836FAFC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00476008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4D3BB526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06A14D06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7514955A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31B2840C" w14:textId="77777777" w:rsidR="007A0282" w:rsidRDefault="007A0282" w:rsidP="00DD2CAD">
      <w:pPr>
        <w:jc w:val="right"/>
        <w:rPr>
          <w:rFonts w:eastAsia="Calibri"/>
          <w:szCs w:val="22"/>
          <w:lang w:val="kk-KZ" w:eastAsia="en-US"/>
        </w:rPr>
      </w:pPr>
    </w:p>
    <w:p w14:paraId="1D029E33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>Приложение № 1 к Положению</w:t>
      </w:r>
    </w:p>
    <w:p w14:paraId="087BD828" w14:textId="4E3D59ED" w:rsidR="00A02553" w:rsidRPr="00A02553" w:rsidRDefault="00A02553" w:rsidP="00A02553">
      <w:pPr>
        <w:jc w:val="right"/>
        <w:rPr>
          <w:color w:val="000000"/>
        </w:rPr>
      </w:pPr>
      <w:r w:rsidRPr="00A02553">
        <w:rPr>
          <w:rFonts w:eastAsia="Calibri"/>
          <w:color w:val="000000"/>
          <w:szCs w:val="20"/>
          <w:lang w:val="kk-KZ"/>
        </w:rPr>
        <w:t xml:space="preserve">о </w:t>
      </w:r>
      <w:r w:rsidR="0083395B">
        <w:rPr>
          <w:rFonts w:eastAsia="Calibri"/>
          <w:color w:val="000000"/>
          <w:szCs w:val="20"/>
          <w:lang w:val="kk-KZ"/>
        </w:rPr>
        <w:t>К</w:t>
      </w:r>
      <w:r w:rsidRPr="00A02553">
        <w:rPr>
          <w:rFonts w:eastAsia="Calibri"/>
          <w:color w:val="000000"/>
          <w:szCs w:val="20"/>
          <w:lang w:val="kk-KZ"/>
        </w:rPr>
        <w:t xml:space="preserve">орпоративном секретаре АО </w:t>
      </w:r>
      <w:r w:rsidRPr="00A02553">
        <w:rPr>
          <w:color w:val="000000"/>
        </w:rPr>
        <w:t>"</w:t>
      </w:r>
      <w:r w:rsidRPr="00A02553">
        <w:rPr>
          <w:rFonts w:eastAsia="Calibri"/>
          <w:color w:val="000000"/>
          <w:szCs w:val="20"/>
          <w:lang w:val="kk-KZ"/>
        </w:rPr>
        <w:t>Отбасы банк</w:t>
      </w:r>
      <w:r w:rsidRPr="00A02553">
        <w:rPr>
          <w:color w:val="000000"/>
        </w:rPr>
        <w:t>",</w:t>
      </w:r>
    </w:p>
    <w:p w14:paraId="122030E7" w14:textId="77777777" w:rsidR="00A02553" w:rsidRPr="00A02553" w:rsidRDefault="00A02553" w:rsidP="00A02553">
      <w:pPr>
        <w:jc w:val="right"/>
        <w:rPr>
          <w:color w:val="000000"/>
        </w:rPr>
      </w:pPr>
      <w:r w:rsidRPr="00A02553">
        <w:rPr>
          <w:color w:val="000000"/>
        </w:rPr>
        <w:t>утвержденному решением Совета директоров</w:t>
      </w:r>
    </w:p>
    <w:p w14:paraId="7800D47F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</w:rPr>
        <w:t>АО </w:t>
      </w:r>
      <w:r w:rsidRPr="00A02553">
        <w:rPr>
          <w:rFonts w:eastAsia="Calibri"/>
          <w:color w:val="000000"/>
          <w:szCs w:val="20"/>
          <w:lang w:val="kk-KZ"/>
        </w:rPr>
        <w:t>"</w:t>
      </w:r>
      <w:proofErr w:type="spellStart"/>
      <w:r w:rsidRPr="00A02553">
        <w:rPr>
          <w:rFonts w:eastAsia="Calibri"/>
          <w:color w:val="000000"/>
          <w:szCs w:val="20"/>
        </w:rPr>
        <w:t>Отбасы</w:t>
      </w:r>
      <w:proofErr w:type="spellEnd"/>
      <w:r w:rsidRPr="00A02553">
        <w:rPr>
          <w:rFonts w:eastAsia="Calibri"/>
          <w:color w:val="000000"/>
          <w:szCs w:val="20"/>
        </w:rPr>
        <w:t xml:space="preserve"> банк</w:t>
      </w:r>
      <w:r w:rsidRPr="00A02553">
        <w:rPr>
          <w:rFonts w:eastAsia="Calibri"/>
          <w:color w:val="000000"/>
          <w:szCs w:val="20"/>
          <w:lang w:val="kk-KZ"/>
        </w:rPr>
        <w:t xml:space="preserve">" </w:t>
      </w:r>
      <w:r w:rsidRPr="00A02553">
        <w:rPr>
          <w:rFonts w:eastAsia="Calibri"/>
          <w:color w:val="000000"/>
          <w:szCs w:val="20"/>
        </w:rPr>
        <w:t>(протокол № 3 от 30.03.2018 года)</w:t>
      </w:r>
    </w:p>
    <w:p w14:paraId="52E51062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38B2705F" w14:textId="77777777" w:rsidR="00A02553" w:rsidRPr="00A02553" w:rsidRDefault="00A02553" w:rsidP="00A02553">
      <w:pPr>
        <w:jc w:val="center"/>
        <w:rPr>
          <w:b/>
          <w:bCs/>
          <w:color w:val="000000"/>
        </w:rPr>
      </w:pPr>
      <w:r w:rsidRPr="00A02553">
        <w:rPr>
          <w:b/>
          <w:bCs/>
          <w:color w:val="000000"/>
        </w:rPr>
        <w:t xml:space="preserve">Программа введения в должность и планирования преемственности </w:t>
      </w:r>
    </w:p>
    <w:p w14:paraId="308DAE26" w14:textId="77777777" w:rsidR="00A02553" w:rsidRPr="00A02553" w:rsidRDefault="00A02553" w:rsidP="00A02553">
      <w:pPr>
        <w:jc w:val="center"/>
        <w:rPr>
          <w:b/>
          <w:bCs/>
          <w:color w:val="000000"/>
        </w:rPr>
      </w:pPr>
      <w:r w:rsidRPr="00A02553">
        <w:rPr>
          <w:b/>
          <w:bCs/>
          <w:color w:val="000000"/>
        </w:rPr>
        <w:t>Корпоративного секретаря Банка</w:t>
      </w:r>
    </w:p>
    <w:p w14:paraId="465EC624" w14:textId="77777777" w:rsidR="00A02553" w:rsidRPr="00A02553" w:rsidRDefault="00A02553" w:rsidP="00A02553">
      <w:pPr>
        <w:jc w:val="both"/>
        <w:rPr>
          <w:color w:val="1F497D"/>
        </w:rPr>
      </w:pPr>
    </w:p>
    <w:p w14:paraId="3CE420DB" w14:textId="77777777" w:rsidR="00A02553" w:rsidRPr="00A02553" w:rsidRDefault="00A02553" w:rsidP="00A02553">
      <w:pPr>
        <w:ind w:firstLine="709"/>
        <w:jc w:val="both"/>
        <w:rPr>
          <w:rFonts w:eastAsia="Calibri"/>
          <w:color w:val="1F497D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1. Общий контроль за введением в должность и планированием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преемственности Корпоративного секретаря осуществляет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Председатель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Совета директоров.</w:t>
      </w:r>
    </w:p>
    <w:p w14:paraId="16CD39DE" w14:textId="77777777" w:rsidR="00A02553" w:rsidRPr="00A02553" w:rsidRDefault="00A02553" w:rsidP="00A02553">
      <w:pPr>
        <w:ind w:firstLine="709"/>
        <w:jc w:val="both"/>
        <w:rPr>
          <w:rFonts w:eastAsia="Calibri"/>
          <w:color w:val="1F497D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2. Реализацию введения в должность и планирования преемственности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Корпоративного секретаря обеспечивает Председатель Правления.</w:t>
      </w:r>
    </w:p>
    <w:p w14:paraId="5A31B7FD" w14:textId="77777777" w:rsidR="00A02553" w:rsidRPr="00A02553" w:rsidRDefault="00A02553" w:rsidP="00A02553">
      <w:pPr>
        <w:ind w:firstLine="709"/>
        <w:jc w:val="both"/>
        <w:rPr>
          <w:rFonts w:eastAsia="Calibri"/>
          <w:color w:val="1F497D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3. Введение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в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должность и планирование преемственности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Корпоративного секретаря применяется только для впервые назначенного в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val="kk-KZ" w:eastAsia="en-US"/>
        </w:rPr>
        <w:t>Банке</w:t>
      </w:r>
      <w:r w:rsidRPr="00A02553">
        <w:rPr>
          <w:rFonts w:eastAsia="Calibri"/>
          <w:szCs w:val="22"/>
          <w:lang w:eastAsia="en-US"/>
        </w:rPr>
        <w:t xml:space="preserve"> Корпоративного секретаря, в случае определения нового срока полномочий уже избранного Корпоративного секретаря не применяется.</w:t>
      </w:r>
    </w:p>
    <w:p w14:paraId="406C438B" w14:textId="77777777" w:rsidR="00A02553" w:rsidRPr="00A02553" w:rsidRDefault="00A02553" w:rsidP="00A02553">
      <w:pPr>
        <w:ind w:firstLine="709"/>
        <w:jc w:val="both"/>
        <w:rPr>
          <w:rFonts w:eastAsia="Calibri"/>
          <w:color w:val="1F497D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4. Целью введения в должность и планирования преемственности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Корпоративного секретаря является обеспечение процедуры ознакомления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 xml:space="preserve">Корпоративного секретаря с деятельностью </w:t>
      </w:r>
      <w:r w:rsidRPr="00A02553">
        <w:rPr>
          <w:rFonts w:eastAsia="Calibri"/>
          <w:szCs w:val="22"/>
          <w:lang w:val="kk-KZ" w:eastAsia="en-US"/>
        </w:rPr>
        <w:t>Банка</w:t>
      </w:r>
      <w:r w:rsidRPr="00A02553">
        <w:rPr>
          <w:rFonts w:eastAsia="Calibri"/>
          <w:szCs w:val="22"/>
          <w:lang w:eastAsia="en-US"/>
        </w:rPr>
        <w:t xml:space="preserve">, Совета директоров, Правления </w:t>
      </w:r>
      <w:r w:rsidRPr="00A02553">
        <w:rPr>
          <w:rFonts w:eastAsia="Calibri"/>
          <w:szCs w:val="22"/>
          <w:lang w:val="kk-KZ" w:eastAsia="en-US"/>
        </w:rPr>
        <w:t>Банка</w:t>
      </w:r>
      <w:r w:rsidRPr="00A02553">
        <w:rPr>
          <w:rFonts w:eastAsia="Calibri"/>
          <w:szCs w:val="22"/>
          <w:lang w:eastAsia="en-US"/>
        </w:rPr>
        <w:t>, механизмом взаимодействия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 xml:space="preserve">органов </w:t>
      </w:r>
      <w:r w:rsidRPr="00A02553">
        <w:rPr>
          <w:rFonts w:eastAsia="Calibri"/>
          <w:szCs w:val="22"/>
          <w:lang w:val="kk-KZ" w:eastAsia="en-US"/>
        </w:rPr>
        <w:t>Банка</w:t>
      </w:r>
      <w:r w:rsidRPr="00A02553">
        <w:rPr>
          <w:rFonts w:eastAsia="Calibri"/>
          <w:szCs w:val="22"/>
          <w:lang w:eastAsia="en-US"/>
        </w:rPr>
        <w:t>, а также основными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нормативными правовыми</w:t>
      </w:r>
      <w:r w:rsidRPr="00A02553">
        <w:rPr>
          <w:rFonts w:eastAsia="Calibri"/>
          <w:szCs w:val="22"/>
          <w:lang w:val="kk-KZ" w:eastAsia="en-US"/>
        </w:rPr>
        <w:t xml:space="preserve"> актами, регламентирующими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 xml:space="preserve">деятельность </w:t>
      </w:r>
      <w:r w:rsidRPr="00A02553">
        <w:rPr>
          <w:rFonts w:eastAsia="Calibri"/>
          <w:szCs w:val="22"/>
          <w:lang w:val="kk-KZ" w:eastAsia="en-US"/>
        </w:rPr>
        <w:t>Банка</w:t>
      </w:r>
      <w:r w:rsidRPr="00A02553">
        <w:rPr>
          <w:rFonts w:eastAsia="Calibri"/>
          <w:szCs w:val="22"/>
          <w:lang w:eastAsia="en-US"/>
        </w:rPr>
        <w:t>.</w:t>
      </w:r>
    </w:p>
    <w:p w14:paraId="14681526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5. В течение 5 (пяти) рабочих дней с момента назначения Корпоративного секретаря Председатель Правления обеспечивает организацию встреч Корпоративного секретаря с:</w:t>
      </w:r>
    </w:p>
    <w:p w14:paraId="78000AA0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- Председателем Совета директоров и членами Совета директоров Банка;</w:t>
      </w:r>
    </w:p>
    <w:p w14:paraId="34A48254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- членами Правления Банка;</w:t>
      </w:r>
    </w:p>
    <w:p w14:paraId="2628A111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 xml:space="preserve">- руководителем и/или </w:t>
      </w:r>
      <w:r w:rsidRPr="00A02553">
        <w:rPr>
          <w:rFonts w:eastAsia="Calibri"/>
          <w:szCs w:val="22"/>
          <w:lang w:val="kk-KZ" w:eastAsia="en-US"/>
        </w:rPr>
        <w:t>работниками</w:t>
      </w:r>
      <w:r w:rsidRPr="00A02553">
        <w:rPr>
          <w:rFonts w:eastAsia="Calibri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val="kk-KZ" w:eastAsia="en-US"/>
        </w:rPr>
        <w:t>Департамента</w:t>
      </w:r>
      <w:r w:rsidRPr="00A02553">
        <w:rPr>
          <w:rFonts w:eastAsia="Calibri"/>
          <w:szCs w:val="22"/>
          <w:lang w:eastAsia="en-US"/>
        </w:rPr>
        <w:t xml:space="preserve"> внутреннего аудита Банка;</w:t>
      </w:r>
    </w:p>
    <w:p w14:paraId="7FB7C6C3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 xml:space="preserve">- Главным </w:t>
      </w:r>
      <w:proofErr w:type="spellStart"/>
      <w:r w:rsidRPr="00A02553">
        <w:rPr>
          <w:rFonts w:eastAsia="Calibri"/>
          <w:szCs w:val="22"/>
          <w:lang w:eastAsia="en-US"/>
        </w:rPr>
        <w:t>комплаенс</w:t>
      </w:r>
      <w:proofErr w:type="spellEnd"/>
      <w:r w:rsidRPr="00A02553">
        <w:rPr>
          <w:rFonts w:eastAsia="Calibri"/>
          <w:szCs w:val="22"/>
          <w:lang w:eastAsia="en-US"/>
        </w:rPr>
        <w:t xml:space="preserve">-контролером и </w:t>
      </w:r>
      <w:r w:rsidRPr="00A02553">
        <w:rPr>
          <w:rFonts w:eastAsia="Calibri"/>
          <w:szCs w:val="22"/>
          <w:lang w:val="kk-KZ" w:eastAsia="en-US"/>
        </w:rPr>
        <w:t xml:space="preserve">работниками </w:t>
      </w:r>
      <w:r w:rsidRPr="00A02553">
        <w:rPr>
          <w:rFonts w:eastAsia="Calibri"/>
          <w:szCs w:val="22"/>
          <w:lang w:eastAsia="en-US"/>
        </w:rPr>
        <w:t xml:space="preserve">Управления </w:t>
      </w:r>
      <w:proofErr w:type="spellStart"/>
      <w:r w:rsidRPr="00A02553">
        <w:rPr>
          <w:rFonts w:eastAsia="Calibri"/>
          <w:szCs w:val="22"/>
          <w:lang w:eastAsia="en-US"/>
        </w:rPr>
        <w:t>комплаенс</w:t>
      </w:r>
      <w:proofErr w:type="spellEnd"/>
      <w:r w:rsidRPr="00A02553">
        <w:rPr>
          <w:rFonts w:eastAsia="Calibri"/>
          <w:szCs w:val="22"/>
          <w:lang w:eastAsia="en-US"/>
        </w:rPr>
        <w:t>-контроля Банка;</w:t>
      </w:r>
    </w:p>
    <w:p w14:paraId="485132E1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- руководителями структурных подразделений Банка (при необходимости).</w:t>
      </w:r>
    </w:p>
    <w:p w14:paraId="6E19CE4F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val="kk-KZ" w:eastAsia="en-US"/>
        </w:rPr>
        <w:t>6</w:t>
      </w:r>
      <w:r w:rsidRPr="00A02553">
        <w:rPr>
          <w:rFonts w:eastAsia="Calibri"/>
          <w:szCs w:val="22"/>
          <w:lang w:eastAsia="en-US"/>
        </w:rPr>
        <w:t xml:space="preserve">. B течение 10 (десяти) рабочих дней с момента назначения Корпоративный секретарь самостоятельно </w:t>
      </w:r>
      <w:proofErr w:type="spellStart"/>
      <w:r w:rsidRPr="00A02553">
        <w:rPr>
          <w:rFonts w:eastAsia="Calibri"/>
          <w:szCs w:val="22"/>
          <w:lang w:eastAsia="en-US"/>
        </w:rPr>
        <w:t>ознакамливается</w:t>
      </w:r>
      <w:proofErr w:type="spellEnd"/>
      <w:r w:rsidRPr="00A02553">
        <w:rPr>
          <w:rFonts w:eastAsia="Calibri"/>
          <w:szCs w:val="22"/>
          <w:lang w:eastAsia="en-US"/>
        </w:rPr>
        <w:t xml:space="preserve"> с перечнем документов, указанных в Приложении № 1 к настоящей Программе.</w:t>
      </w:r>
    </w:p>
    <w:p w14:paraId="6F0C8E1A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val="kk-KZ" w:eastAsia="en-US"/>
        </w:rPr>
        <w:t>7</w:t>
      </w:r>
      <w:r w:rsidRPr="00A02553">
        <w:rPr>
          <w:rFonts w:eastAsia="Calibri"/>
          <w:szCs w:val="22"/>
          <w:lang w:eastAsia="en-US"/>
        </w:rPr>
        <w:t>.</w:t>
      </w:r>
      <w:r w:rsidRPr="00A02553">
        <w:rPr>
          <w:rFonts w:eastAsia="Calibri"/>
          <w:szCs w:val="22"/>
          <w:lang w:val="kk-KZ"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В срок не позднее 30 (тридцати) календарных дней с момента назначения Корпоративный секретарь предоставляет председателю Совета директоров Банка                            письмо-подтверждение о завершении согласно Приложению № 2 к настоящей Программе.</w:t>
      </w:r>
    </w:p>
    <w:p w14:paraId="4FB480BE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val="kk-KZ" w:eastAsia="en-US"/>
        </w:rPr>
        <w:t>8</w:t>
      </w:r>
      <w:r w:rsidRPr="00A02553">
        <w:rPr>
          <w:rFonts w:eastAsia="Calibri"/>
          <w:szCs w:val="22"/>
          <w:lang w:eastAsia="en-US"/>
        </w:rPr>
        <w:t>. В случае кратковременного отсутствия Корпоративного секретаря (пребывание в ежегодном трудовом отпуске, командировке, обучении с отрывом от производства, по причине временной нетрудоспособности) исполнение его обязанностей возлагается на сотрудника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Службы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Корпоративного</w:t>
      </w:r>
      <w:r w:rsidRPr="00A02553">
        <w:rPr>
          <w:rFonts w:eastAsia="Calibri"/>
          <w:color w:val="1F497D"/>
          <w:szCs w:val="22"/>
          <w:lang w:eastAsia="en-US"/>
        </w:rPr>
        <w:t xml:space="preserve"> </w:t>
      </w:r>
      <w:r w:rsidRPr="00A02553">
        <w:rPr>
          <w:rFonts w:eastAsia="Calibri"/>
          <w:szCs w:val="22"/>
          <w:lang w:eastAsia="en-US"/>
        </w:rPr>
        <w:t>секретаря (в случае ее наличия) либо на иного работника Банка по согласованию с Советом директоров Банка.</w:t>
      </w:r>
    </w:p>
    <w:p w14:paraId="5ABBD842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val="kk-KZ" w:eastAsia="en-US"/>
        </w:rPr>
        <w:t>9</w:t>
      </w:r>
      <w:r w:rsidRPr="00A02553">
        <w:rPr>
          <w:rFonts w:eastAsia="Calibri"/>
          <w:szCs w:val="22"/>
          <w:lang w:eastAsia="en-US"/>
        </w:rPr>
        <w:t>. В случае длительного отсутствия Корпоративного секретаря (учебный отпуск, отпуск по уходу за ребенком и другое) Совет директоров назначает на период отсутствия основного работника другого Корпоративного секретаря, соответствующего установленным квалификационным требованиям согласно настоящему Положению.</w:t>
      </w:r>
    </w:p>
    <w:p w14:paraId="736430A5" w14:textId="74F53AB5" w:rsidR="00A02553" w:rsidRPr="00A02553" w:rsidRDefault="00C52EDD" w:rsidP="00A02553">
      <w:pPr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val="kk-KZ" w:eastAsia="en-US"/>
        </w:rPr>
        <w:t xml:space="preserve">10. </w:t>
      </w:r>
      <w:r w:rsidR="00A02553" w:rsidRPr="00A02553">
        <w:rPr>
          <w:rFonts w:eastAsia="Calibri"/>
          <w:szCs w:val="22"/>
          <w:lang w:eastAsia="en-US"/>
        </w:rPr>
        <w:t xml:space="preserve">В случае прекращения своих полномочий </w:t>
      </w:r>
      <w:r w:rsidR="00A02553" w:rsidRPr="00A02553">
        <w:rPr>
          <w:rFonts w:eastAsia="Calibri"/>
          <w:szCs w:val="22"/>
          <w:lang w:val="kk-KZ" w:eastAsia="en-US"/>
        </w:rPr>
        <w:t>К</w:t>
      </w:r>
      <w:proofErr w:type="spellStart"/>
      <w:r w:rsidR="00A02553" w:rsidRPr="00A02553">
        <w:rPr>
          <w:rFonts w:eastAsia="Calibri"/>
          <w:szCs w:val="22"/>
          <w:lang w:eastAsia="en-US"/>
        </w:rPr>
        <w:t>орпоративный</w:t>
      </w:r>
      <w:proofErr w:type="spellEnd"/>
      <w:r w:rsidR="00A02553" w:rsidRPr="00A02553">
        <w:rPr>
          <w:rFonts w:eastAsia="Calibri"/>
          <w:szCs w:val="22"/>
          <w:lang w:eastAsia="en-US"/>
        </w:rPr>
        <w:t xml:space="preserve"> секретарь должен передать дела лицу, на которое </w:t>
      </w:r>
      <w:r w:rsidR="00A02553" w:rsidRPr="00A02553">
        <w:rPr>
          <w:rFonts w:eastAsia="Calibri"/>
          <w:szCs w:val="22"/>
          <w:lang w:val="kk-KZ" w:eastAsia="en-US"/>
        </w:rPr>
        <w:t>С</w:t>
      </w:r>
      <w:proofErr w:type="spellStart"/>
      <w:r w:rsidR="00A02553" w:rsidRPr="00A02553">
        <w:rPr>
          <w:rFonts w:eastAsia="Calibri"/>
          <w:szCs w:val="22"/>
          <w:lang w:eastAsia="en-US"/>
        </w:rPr>
        <w:t>оветом</w:t>
      </w:r>
      <w:proofErr w:type="spellEnd"/>
      <w:r w:rsidR="00A02553" w:rsidRPr="00A02553">
        <w:rPr>
          <w:rFonts w:eastAsia="Calibri"/>
          <w:szCs w:val="22"/>
          <w:lang w:eastAsia="en-US"/>
        </w:rPr>
        <w:t xml:space="preserve"> директоров возложено исполнение обязанностей </w:t>
      </w:r>
      <w:r w:rsidR="00A02553" w:rsidRPr="00A02553">
        <w:rPr>
          <w:rFonts w:eastAsia="Calibri"/>
          <w:szCs w:val="22"/>
          <w:lang w:val="kk-KZ" w:eastAsia="en-US"/>
        </w:rPr>
        <w:t>К</w:t>
      </w:r>
      <w:proofErr w:type="spellStart"/>
      <w:r w:rsidR="00A02553" w:rsidRPr="00A02553">
        <w:rPr>
          <w:rFonts w:eastAsia="Calibri"/>
          <w:szCs w:val="22"/>
          <w:lang w:eastAsia="en-US"/>
        </w:rPr>
        <w:t>орпоративного</w:t>
      </w:r>
      <w:proofErr w:type="spellEnd"/>
      <w:r w:rsidR="00A02553" w:rsidRPr="00A02553">
        <w:rPr>
          <w:rFonts w:eastAsia="Calibri"/>
          <w:szCs w:val="22"/>
          <w:lang w:eastAsia="en-US"/>
        </w:rPr>
        <w:t xml:space="preserve"> секретаря (при наличии лица, на которое возложено исполнение обязанностей).</w:t>
      </w:r>
    </w:p>
    <w:p w14:paraId="65AB0D85" w14:textId="1A8D28E2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 xml:space="preserve">При этом, лицо, исполнявшее функции </w:t>
      </w:r>
      <w:r w:rsidRPr="00A02553">
        <w:rPr>
          <w:rFonts w:eastAsia="Calibri"/>
          <w:szCs w:val="22"/>
          <w:lang w:val="kk-KZ" w:eastAsia="en-US"/>
        </w:rPr>
        <w:t>К</w:t>
      </w:r>
      <w:proofErr w:type="spellStart"/>
      <w:r w:rsidRPr="00A02553">
        <w:rPr>
          <w:rFonts w:eastAsia="Calibri"/>
          <w:szCs w:val="22"/>
          <w:lang w:eastAsia="en-US"/>
        </w:rPr>
        <w:t>орпоративного</w:t>
      </w:r>
      <w:proofErr w:type="spellEnd"/>
      <w:r w:rsidRPr="00A02553">
        <w:rPr>
          <w:rFonts w:eastAsia="Calibri"/>
          <w:szCs w:val="22"/>
          <w:lang w:eastAsia="en-US"/>
        </w:rPr>
        <w:t xml:space="preserve"> секретаря, и чьи полномочия как </w:t>
      </w:r>
      <w:r w:rsidR="0083395B">
        <w:rPr>
          <w:rFonts w:eastAsia="Calibri"/>
          <w:szCs w:val="22"/>
          <w:lang w:eastAsia="en-US"/>
        </w:rPr>
        <w:t>К</w:t>
      </w:r>
      <w:r w:rsidRPr="00A02553">
        <w:rPr>
          <w:rFonts w:eastAsia="Calibri"/>
          <w:szCs w:val="22"/>
          <w:lang w:eastAsia="en-US"/>
        </w:rPr>
        <w:t xml:space="preserve">орпоративного секретаря были прекращены (в том числе, и в связи с истечением срока таких полномочий), обязано передать вновь назначенному </w:t>
      </w:r>
      <w:r w:rsidRPr="00A02553">
        <w:rPr>
          <w:rFonts w:eastAsia="Calibri"/>
          <w:szCs w:val="22"/>
          <w:lang w:val="kk-KZ" w:eastAsia="en-US"/>
        </w:rPr>
        <w:t>К</w:t>
      </w:r>
      <w:proofErr w:type="spellStart"/>
      <w:r w:rsidRPr="00A02553">
        <w:rPr>
          <w:rFonts w:eastAsia="Calibri"/>
          <w:szCs w:val="22"/>
          <w:lang w:eastAsia="en-US"/>
        </w:rPr>
        <w:t>орпоративному</w:t>
      </w:r>
      <w:proofErr w:type="spellEnd"/>
      <w:r w:rsidRPr="00A02553">
        <w:rPr>
          <w:rFonts w:eastAsia="Calibri"/>
          <w:szCs w:val="22"/>
          <w:lang w:eastAsia="en-US"/>
        </w:rPr>
        <w:t xml:space="preserve"> секретарю или работнику Банка, определенному в этих целях </w:t>
      </w:r>
      <w:r w:rsidRPr="00A02553">
        <w:rPr>
          <w:rFonts w:eastAsia="Calibri"/>
          <w:szCs w:val="22"/>
          <w:lang w:val="kk-KZ" w:eastAsia="en-US"/>
        </w:rPr>
        <w:t>С</w:t>
      </w:r>
      <w:proofErr w:type="spellStart"/>
      <w:r w:rsidRPr="00A02553">
        <w:rPr>
          <w:rFonts w:eastAsia="Calibri"/>
          <w:szCs w:val="22"/>
          <w:lang w:eastAsia="en-US"/>
        </w:rPr>
        <w:t>оветом</w:t>
      </w:r>
      <w:proofErr w:type="spellEnd"/>
      <w:r w:rsidRPr="00A02553">
        <w:rPr>
          <w:rFonts w:eastAsia="Calibri"/>
          <w:szCs w:val="22"/>
          <w:lang w:eastAsia="en-US"/>
        </w:rPr>
        <w:t xml:space="preserve"> директоров протоколы заседаний, материалы по вопросам повесток дня совета директоров, планы, отчеты и другие документы по вопросам обеспечения деятельности </w:t>
      </w:r>
      <w:r w:rsidRPr="00A02553">
        <w:rPr>
          <w:rFonts w:eastAsia="Calibri"/>
          <w:szCs w:val="22"/>
          <w:lang w:val="kk-KZ" w:eastAsia="en-US"/>
        </w:rPr>
        <w:t>С</w:t>
      </w:r>
      <w:proofErr w:type="spellStart"/>
      <w:r w:rsidRPr="00A02553">
        <w:rPr>
          <w:rFonts w:eastAsia="Calibri"/>
          <w:szCs w:val="22"/>
          <w:lang w:eastAsia="en-US"/>
        </w:rPr>
        <w:t>овета</w:t>
      </w:r>
      <w:proofErr w:type="spellEnd"/>
      <w:r w:rsidRPr="00A02553">
        <w:rPr>
          <w:rFonts w:eastAsia="Calibri"/>
          <w:szCs w:val="22"/>
          <w:lang w:eastAsia="en-US"/>
        </w:rPr>
        <w:t xml:space="preserve"> директоров и </w:t>
      </w:r>
      <w:r w:rsidRPr="00A02553">
        <w:rPr>
          <w:rFonts w:eastAsia="Calibri"/>
          <w:szCs w:val="22"/>
          <w:lang w:val="kk-KZ" w:eastAsia="en-US"/>
        </w:rPr>
        <w:t>К</w:t>
      </w:r>
      <w:proofErr w:type="spellStart"/>
      <w:r w:rsidRPr="00A02553">
        <w:rPr>
          <w:rFonts w:eastAsia="Calibri"/>
          <w:szCs w:val="22"/>
          <w:lang w:eastAsia="en-US"/>
        </w:rPr>
        <w:t>орпоративного</w:t>
      </w:r>
      <w:proofErr w:type="spellEnd"/>
      <w:r w:rsidRPr="00A02553">
        <w:rPr>
          <w:rFonts w:eastAsia="Calibri"/>
          <w:szCs w:val="22"/>
          <w:lang w:eastAsia="en-US"/>
        </w:rPr>
        <w:t xml:space="preserve"> управления на электронном и (или) бумажном носителях. Передача дел осуществляется в течение 5 (пяти) рабочих дней со дня прекращения полномочий по акту-приема передачи, в котором обязательно должны быть указаны основание передачи дел, дата передачи, наименование и состав передаваемой документации, список дел (мероприятий, действий, запросов), которые находятся в стадии исполнения.</w:t>
      </w:r>
    </w:p>
    <w:p w14:paraId="6E329097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 xml:space="preserve">Вновь назначенному </w:t>
      </w:r>
      <w:r w:rsidRPr="00A02553">
        <w:rPr>
          <w:rFonts w:eastAsia="Calibri"/>
          <w:szCs w:val="22"/>
          <w:lang w:val="kk-KZ" w:eastAsia="en-US"/>
        </w:rPr>
        <w:t>К</w:t>
      </w:r>
      <w:proofErr w:type="spellStart"/>
      <w:r w:rsidRPr="00A02553">
        <w:rPr>
          <w:rFonts w:eastAsia="Calibri"/>
          <w:szCs w:val="22"/>
          <w:lang w:eastAsia="en-US"/>
        </w:rPr>
        <w:t>орпоративному</w:t>
      </w:r>
      <w:proofErr w:type="spellEnd"/>
      <w:r w:rsidRPr="00A02553">
        <w:rPr>
          <w:rFonts w:eastAsia="Calibri"/>
          <w:szCs w:val="22"/>
          <w:lang w:eastAsia="en-US"/>
        </w:rPr>
        <w:t xml:space="preserve"> секретарю его предшественник или работник Банка, определенный в этих целях </w:t>
      </w:r>
      <w:r w:rsidRPr="00A02553">
        <w:rPr>
          <w:rFonts w:eastAsia="Calibri"/>
          <w:szCs w:val="22"/>
          <w:lang w:val="kk-KZ" w:eastAsia="en-US"/>
        </w:rPr>
        <w:t>С</w:t>
      </w:r>
      <w:proofErr w:type="spellStart"/>
      <w:r w:rsidRPr="00A02553">
        <w:rPr>
          <w:rFonts w:eastAsia="Calibri"/>
          <w:szCs w:val="22"/>
          <w:lang w:eastAsia="en-US"/>
        </w:rPr>
        <w:t>оветом</w:t>
      </w:r>
      <w:proofErr w:type="spellEnd"/>
      <w:r w:rsidRPr="00A02553">
        <w:rPr>
          <w:rFonts w:eastAsia="Calibri"/>
          <w:szCs w:val="22"/>
          <w:lang w:eastAsia="en-US"/>
        </w:rPr>
        <w:t xml:space="preserve"> директоров, должен передать протоколы заседаний, материалы по вопросам повесток дня </w:t>
      </w:r>
      <w:r w:rsidRPr="00A02553">
        <w:rPr>
          <w:rFonts w:eastAsia="Calibri"/>
          <w:szCs w:val="22"/>
          <w:lang w:val="kk-KZ" w:eastAsia="en-US"/>
        </w:rPr>
        <w:t>С</w:t>
      </w:r>
      <w:proofErr w:type="spellStart"/>
      <w:r w:rsidRPr="00A02553">
        <w:rPr>
          <w:rFonts w:eastAsia="Calibri"/>
          <w:szCs w:val="22"/>
          <w:lang w:eastAsia="en-US"/>
        </w:rPr>
        <w:t>овета</w:t>
      </w:r>
      <w:proofErr w:type="spellEnd"/>
      <w:r w:rsidRPr="00A02553">
        <w:rPr>
          <w:rFonts w:eastAsia="Calibri"/>
          <w:szCs w:val="22"/>
          <w:lang w:eastAsia="en-US"/>
        </w:rPr>
        <w:t xml:space="preserve"> директоров, планы, отчеты и другие документы по вопросам обеспечения деятельности </w:t>
      </w:r>
      <w:r w:rsidRPr="00A02553">
        <w:rPr>
          <w:rFonts w:eastAsia="Calibri"/>
          <w:szCs w:val="22"/>
          <w:lang w:val="kk-KZ" w:eastAsia="en-US"/>
        </w:rPr>
        <w:t>С</w:t>
      </w:r>
      <w:proofErr w:type="spellStart"/>
      <w:r w:rsidRPr="00A02553">
        <w:rPr>
          <w:rFonts w:eastAsia="Calibri"/>
          <w:szCs w:val="22"/>
          <w:lang w:eastAsia="en-US"/>
        </w:rPr>
        <w:t>овета</w:t>
      </w:r>
      <w:proofErr w:type="spellEnd"/>
      <w:r w:rsidRPr="00A02553">
        <w:rPr>
          <w:rFonts w:eastAsia="Calibri"/>
          <w:szCs w:val="22"/>
          <w:lang w:eastAsia="en-US"/>
        </w:rPr>
        <w:t xml:space="preserve"> директоров и </w:t>
      </w:r>
      <w:r w:rsidRPr="00A02553">
        <w:rPr>
          <w:rFonts w:eastAsia="Calibri"/>
          <w:szCs w:val="22"/>
          <w:lang w:val="kk-KZ" w:eastAsia="en-US"/>
        </w:rPr>
        <w:t>К</w:t>
      </w:r>
      <w:proofErr w:type="spellStart"/>
      <w:r w:rsidRPr="00A02553">
        <w:rPr>
          <w:rFonts w:eastAsia="Calibri"/>
          <w:szCs w:val="22"/>
          <w:lang w:eastAsia="en-US"/>
        </w:rPr>
        <w:t>орпоративного</w:t>
      </w:r>
      <w:proofErr w:type="spellEnd"/>
      <w:r w:rsidRPr="00A02553">
        <w:rPr>
          <w:rFonts w:eastAsia="Calibri"/>
          <w:szCs w:val="22"/>
          <w:lang w:eastAsia="en-US"/>
        </w:rPr>
        <w:t xml:space="preserve"> управления на электронном и (или) бумажном носителях. Передача дел осуществляется в срок не позднее 5 (пяти) рабочих дней, с момента назначения нового </w:t>
      </w:r>
      <w:r w:rsidRPr="00A02553">
        <w:rPr>
          <w:rFonts w:eastAsia="Calibri"/>
          <w:szCs w:val="22"/>
          <w:lang w:val="kk-KZ" w:eastAsia="en-US"/>
        </w:rPr>
        <w:t>К</w:t>
      </w:r>
      <w:proofErr w:type="spellStart"/>
      <w:r w:rsidRPr="00A02553">
        <w:rPr>
          <w:rFonts w:eastAsia="Calibri"/>
          <w:szCs w:val="22"/>
          <w:lang w:eastAsia="en-US"/>
        </w:rPr>
        <w:t>орпоративного</w:t>
      </w:r>
      <w:proofErr w:type="spellEnd"/>
      <w:r w:rsidRPr="00A02553">
        <w:rPr>
          <w:rFonts w:eastAsia="Calibri"/>
          <w:szCs w:val="22"/>
          <w:lang w:eastAsia="en-US"/>
        </w:rPr>
        <w:t xml:space="preserve"> секретаря по акту приема-передачи, в котором обязательно основание передачи дел, дата передачи, наименование и состав передаваемой документации, список дел (мероприятий, действий, запросов), которые находятся в стадии исполнения, и должны быть исполнены вновь назначенным </w:t>
      </w:r>
      <w:r w:rsidRPr="00A02553">
        <w:rPr>
          <w:rFonts w:eastAsia="Calibri"/>
          <w:szCs w:val="22"/>
          <w:lang w:val="kk-KZ" w:eastAsia="en-US"/>
        </w:rPr>
        <w:t>К</w:t>
      </w:r>
      <w:proofErr w:type="spellStart"/>
      <w:r w:rsidRPr="00A02553">
        <w:rPr>
          <w:rFonts w:eastAsia="Calibri"/>
          <w:szCs w:val="22"/>
          <w:lang w:eastAsia="en-US"/>
        </w:rPr>
        <w:t>орпоративным</w:t>
      </w:r>
      <w:proofErr w:type="spellEnd"/>
      <w:r w:rsidRPr="00A02553">
        <w:rPr>
          <w:rFonts w:eastAsia="Calibri"/>
          <w:szCs w:val="22"/>
          <w:lang w:eastAsia="en-US"/>
        </w:rPr>
        <w:t xml:space="preserve"> секретарем.</w:t>
      </w:r>
    </w:p>
    <w:p w14:paraId="24E1D290" w14:textId="51F2EC3B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>1</w:t>
      </w:r>
      <w:r w:rsidRPr="00A02553">
        <w:rPr>
          <w:rFonts w:eastAsia="Calibri"/>
          <w:szCs w:val="22"/>
          <w:lang w:val="kk-KZ" w:eastAsia="en-US"/>
        </w:rPr>
        <w:t>1</w:t>
      </w:r>
      <w:r w:rsidRPr="00A02553">
        <w:rPr>
          <w:rFonts w:eastAsia="Calibri"/>
          <w:szCs w:val="22"/>
          <w:lang w:eastAsia="en-US"/>
        </w:rPr>
        <w:t xml:space="preserve">. В случае прекращения полномочий Корпоративного секретаря Банка Правление Банка обеспечивает вынесение на рассмотрение Совета директоров Банка в течение 30 календарных дней со дня прекращения полномочий Корпоративного секретаря вопроса о назначении Корпоративного секретаря в соответствии с </w:t>
      </w:r>
      <w:r w:rsidR="00E45ECC">
        <w:rPr>
          <w:rFonts w:eastAsia="Calibri"/>
          <w:szCs w:val="22"/>
          <w:lang w:eastAsia="en-US"/>
        </w:rPr>
        <w:t>П</w:t>
      </w:r>
      <w:r w:rsidRPr="00A02553">
        <w:rPr>
          <w:rFonts w:eastAsia="Calibri"/>
          <w:szCs w:val="22"/>
          <w:lang w:eastAsia="en-US"/>
        </w:rPr>
        <w:t xml:space="preserve">равилами отбора кандидатов на занятие вакантных должностей подразделения внутреннего аудита, Главного </w:t>
      </w:r>
      <w:proofErr w:type="spellStart"/>
      <w:r w:rsidRPr="00A02553">
        <w:rPr>
          <w:rFonts w:eastAsia="Calibri"/>
          <w:szCs w:val="22"/>
          <w:lang w:eastAsia="en-US"/>
        </w:rPr>
        <w:t>комплаенс</w:t>
      </w:r>
      <w:proofErr w:type="spellEnd"/>
      <w:r w:rsidRPr="00A02553">
        <w:rPr>
          <w:rFonts w:eastAsia="Calibri"/>
          <w:szCs w:val="22"/>
          <w:lang w:eastAsia="en-US"/>
        </w:rPr>
        <w:t xml:space="preserve">-контролера и Корпоративного секретаря, подотчетных и/или подчиненных Совету директоров Банка. </w:t>
      </w:r>
    </w:p>
    <w:p w14:paraId="0657B2C3" w14:textId="77777777" w:rsidR="00A02553" w:rsidRPr="00A02553" w:rsidRDefault="00A02553" w:rsidP="00A02553">
      <w:pPr>
        <w:ind w:firstLine="709"/>
        <w:jc w:val="both"/>
        <w:rPr>
          <w:rFonts w:eastAsia="Calibri"/>
          <w:szCs w:val="22"/>
          <w:lang w:eastAsia="en-US"/>
        </w:rPr>
      </w:pPr>
      <w:r w:rsidRPr="00A02553">
        <w:rPr>
          <w:rFonts w:eastAsia="Calibri"/>
          <w:szCs w:val="22"/>
          <w:lang w:eastAsia="en-US"/>
        </w:rPr>
        <w:t xml:space="preserve">Поиск и назначение Корпоративного секретаря осуществляются на основе открытых и прозрачных процедур, закрепленных во внутренних документах Банка. </w:t>
      </w:r>
    </w:p>
    <w:p w14:paraId="6D718B26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37F4265E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2C70BDD7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7C2FA4D6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4AD3ADBD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35BCF936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2DB16662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09B1884F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7AC6F5D8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3DD253AF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48E12FEC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01F8584A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2F5FC369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07D8534A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10FFF495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4656C288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6C624B1D" w14:textId="77777777" w:rsid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54969661" w14:textId="77777777" w:rsid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3013E041" w14:textId="77777777" w:rsid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058EEF5D" w14:textId="77777777" w:rsid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57817CC7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11E88BAD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</w:p>
    <w:p w14:paraId="2143344E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 xml:space="preserve">Приложение № 1 </w:t>
      </w:r>
    </w:p>
    <w:p w14:paraId="2A3A609D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 xml:space="preserve">к Программе введения в должность </w:t>
      </w:r>
    </w:p>
    <w:p w14:paraId="1C993D6E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 xml:space="preserve">и планирования преемственности </w:t>
      </w:r>
    </w:p>
    <w:p w14:paraId="3DD668FF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>Корпоративного секретаря Банка</w:t>
      </w:r>
    </w:p>
    <w:p w14:paraId="6586D5C7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4"/>
        <w:gridCol w:w="2552"/>
        <w:gridCol w:w="6378"/>
      </w:tblGrid>
      <w:tr w:rsidR="00A02553" w:rsidRPr="00A02553" w14:paraId="1225E28F" w14:textId="77777777" w:rsidTr="007750EC">
        <w:tc>
          <w:tcPr>
            <w:tcW w:w="704" w:type="dxa"/>
          </w:tcPr>
          <w:p w14:paraId="00C416A7" w14:textId="77777777" w:rsidR="00A02553" w:rsidRPr="00A02553" w:rsidRDefault="00A02553" w:rsidP="00A02553">
            <w:pPr>
              <w:jc w:val="center"/>
              <w:rPr>
                <w:rFonts w:eastAsia="Calibri"/>
                <w:b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b/>
                <w:color w:val="000000"/>
                <w:szCs w:val="20"/>
                <w:lang w:val="kk-KZ"/>
              </w:rPr>
              <w:t>№</w:t>
            </w:r>
          </w:p>
        </w:tc>
        <w:tc>
          <w:tcPr>
            <w:tcW w:w="2552" w:type="dxa"/>
          </w:tcPr>
          <w:p w14:paraId="7DA5B298" w14:textId="77777777" w:rsidR="00A02553" w:rsidRPr="00A02553" w:rsidRDefault="00A02553" w:rsidP="00A02553">
            <w:pPr>
              <w:jc w:val="center"/>
              <w:rPr>
                <w:rFonts w:eastAsia="Calibri"/>
                <w:b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b/>
                <w:color w:val="000000"/>
                <w:szCs w:val="20"/>
                <w:lang w:val="kk-KZ"/>
              </w:rPr>
              <w:t>Необходимая информация</w:t>
            </w:r>
          </w:p>
        </w:tc>
        <w:tc>
          <w:tcPr>
            <w:tcW w:w="6378" w:type="dxa"/>
          </w:tcPr>
          <w:p w14:paraId="58C17EAF" w14:textId="77777777" w:rsidR="00A02553" w:rsidRPr="00A02553" w:rsidRDefault="00A02553" w:rsidP="00A02553">
            <w:pPr>
              <w:jc w:val="center"/>
              <w:rPr>
                <w:rFonts w:eastAsia="Calibri"/>
                <w:b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b/>
                <w:color w:val="000000"/>
                <w:szCs w:val="20"/>
                <w:lang w:val="kk-KZ"/>
              </w:rPr>
              <w:t>Источник</w:t>
            </w:r>
          </w:p>
        </w:tc>
      </w:tr>
      <w:tr w:rsidR="00A02553" w:rsidRPr="00A02553" w14:paraId="5CB3F9C3" w14:textId="77777777" w:rsidTr="007750EC">
        <w:tc>
          <w:tcPr>
            <w:tcW w:w="9634" w:type="dxa"/>
            <w:gridSpan w:val="3"/>
          </w:tcPr>
          <w:p w14:paraId="52713967" w14:textId="77777777" w:rsidR="00A02553" w:rsidRPr="00A02553" w:rsidRDefault="00A02553" w:rsidP="00A02553">
            <w:pPr>
              <w:jc w:val="center"/>
              <w:rPr>
                <w:rFonts w:eastAsia="Calibri"/>
                <w:b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b/>
                <w:color w:val="000000"/>
                <w:szCs w:val="20"/>
                <w:lang w:val="kk-KZ"/>
              </w:rPr>
              <w:t>О Банке</w:t>
            </w:r>
          </w:p>
        </w:tc>
      </w:tr>
      <w:tr w:rsidR="00A02553" w:rsidRPr="00A02553" w14:paraId="7D060A75" w14:textId="77777777" w:rsidTr="007750EC">
        <w:tc>
          <w:tcPr>
            <w:tcW w:w="704" w:type="dxa"/>
          </w:tcPr>
          <w:p w14:paraId="7F818368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1</w:t>
            </w:r>
          </w:p>
        </w:tc>
        <w:tc>
          <w:tcPr>
            <w:tcW w:w="2552" w:type="dxa"/>
          </w:tcPr>
          <w:p w14:paraId="269B1742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Статус Банка</w:t>
            </w:r>
          </w:p>
        </w:tc>
        <w:tc>
          <w:tcPr>
            <w:tcW w:w="6378" w:type="dxa"/>
          </w:tcPr>
          <w:p w14:paraId="26D7F6CD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Устав Банка,</w:t>
            </w:r>
          </w:p>
          <w:p w14:paraId="4623D650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Законы Республики Казахстан:</w:t>
            </w:r>
          </w:p>
          <w:p w14:paraId="67E18B9C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О банках и банковской деятельности в Республике Казахстан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,</w:t>
            </w:r>
          </w:p>
          <w:p w14:paraId="52B5C3A0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Об акционерных обществах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,</w:t>
            </w:r>
          </w:p>
          <w:p w14:paraId="221EB6CE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О государственном имуществе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,</w:t>
            </w:r>
          </w:p>
          <w:p w14:paraId="0F57C2F9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О жилищных строительных сбережениях в Республике Казахстан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,</w:t>
            </w:r>
          </w:p>
          <w:p w14:paraId="34DF7E89" w14:textId="77777777" w:rsidR="00A02553" w:rsidRPr="00A02553" w:rsidRDefault="00A02553" w:rsidP="00A02553">
            <w:pPr>
              <w:jc w:val="both"/>
              <w:rPr>
                <w:rFonts w:ascii="Calibri" w:eastAsia="Calibri" w:hAnsi="Calibri"/>
                <w:color w:val="000000"/>
                <w:sz w:val="28"/>
                <w:szCs w:val="20"/>
              </w:rPr>
            </w:pP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О рынке ценных бумаг</w:t>
            </w:r>
            <w:r w:rsidRPr="00A02553">
              <w:rPr>
                <w:color w:val="000000"/>
              </w:rPr>
              <w:t>".</w:t>
            </w:r>
          </w:p>
        </w:tc>
      </w:tr>
      <w:tr w:rsidR="00A02553" w:rsidRPr="00A02553" w14:paraId="490CD1F8" w14:textId="77777777" w:rsidTr="007750EC">
        <w:tc>
          <w:tcPr>
            <w:tcW w:w="704" w:type="dxa"/>
          </w:tcPr>
          <w:p w14:paraId="6BCC2FA6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2</w:t>
            </w:r>
          </w:p>
        </w:tc>
        <w:tc>
          <w:tcPr>
            <w:tcW w:w="2552" w:type="dxa"/>
          </w:tcPr>
          <w:p w14:paraId="134CEAF8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Текущее положение,  перспективы развития</w:t>
            </w:r>
            <w:r w:rsidRPr="00A02553">
              <w:rPr>
                <w:rFonts w:eastAsia="Calibri"/>
                <w:color w:val="000000"/>
                <w:szCs w:val="20"/>
              </w:rPr>
              <w:t xml:space="preserve"> Банка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 </w:t>
            </w:r>
          </w:p>
        </w:tc>
        <w:tc>
          <w:tcPr>
            <w:tcW w:w="6378" w:type="dxa"/>
          </w:tcPr>
          <w:p w14:paraId="08DEE2B8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Стратегия развития Банка,</w:t>
            </w:r>
          </w:p>
          <w:p w14:paraId="69AC7047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План развития Банка,</w:t>
            </w:r>
          </w:p>
          <w:p w14:paraId="175C3FEB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Годовые отчеты Банка за последние 3 года.</w:t>
            </w:r>
          </w:p>
        </w:tc>
      </w:tr>
      <w:tr w:rsidR="00A02553" w:rsidRPr="00A02553" w14:paraId="75D842C0" w14:textId="77777777" w:rsidTr="007750EC">
        <w:tc>
          <w:tcPr>
            <w:tcW w:w="704" w:type="dxa"/>
          </w:tcPr>
          <w:p w14:paraId="0BDFE865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3</w:t>
            </w:r>
          </w:p>
        </w:tc>
        <w:tc>
          <w:tcPr>
            <w:tcW w:w="2552" w:type="dxa"/>
          </w:tcPr>
          <w:p w14:paraId="27E3213E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Финансовое положение </w:t>
            </w:r>
          </w:p>
        </w:tc>
        <w:tc>
          <w:tcPr>
            <w:tcW w:w="6378" w:type="dxa"/>
          </w:tcPr>
          <w:p w14:paraId="56C8F127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Отчеты внешних аудиторов за последние 3 года.</w:t>
            </w:r>
          </w:p>
        </w:tc>
      </w:tr>
      <w:tr w:rsidR="00A02553" w:rsidRPr="00A02553" w14:paraId="19612DFB" w14:textId="77777777" w:rsidTr="007750EC">
        <w:tc>
          <w:tcPr>
            <w:tcW w:w="9634" w:type="dxa"/>
            <w:gridSpan w:val="3"/>
          </w:tcPr>
          <w:p w14:paraId="0485BAF0" w14:textId="77777777" w:rsidR="00A02553" w:rsidRPr="00A02553" w:rsidRDefault="00A02553" w:rsidP="00A02553">
            <w:pPr>
              <w:jc w:val="both"/>
              <w:rPr>
                <w:rFonts w:eastAsia="Calibri"/>
                <w:b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b/>
                <w:color w:val="000000"/>
                <w:szCs w:val="20"/>
                <w:lang w:val="kk-KZ"/>
              </w:rPr>
              <w:t>Об органах Банка</w:t>
            </w:r>
          </w:p>
        </w:tc>
      </w:tr>
      <w:tr w:rsidR="00A02553" w:rsidRPr="00A02553" w14:paraId="07A2386D" w14:textId="77777777" w:rsidTr="007750EC">
        <w:tc>
          <w:tcPr>
            <w:tcW w:w="704" w:type="dxa"/>
          </w:tcPr>
          <w:p w14:paraId="402DB0C7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4</w:t>
            </w:r>
          </w:p>
        </w:tc>
        <w:tc>
          <w:tcPr>
            <w:tcW w:w="2552" w:type="dxa"/>
          </w:tcPr>
          <w:p w14:paraId="33E39DC8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Компетенция органов и порядок взаимодействия между ними </w:t>
            </w:r>
          </w:p>
        </w:tc>
        <w:tc>
          <w:tcPr>
            <w:tcW w:w="6378" w:type="dxa"/>
          </w:tcPr>
          <w:p w14:paraId="3F3A572A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>Кодекс корпоративного управления Банка,</w:t>
            </w:r>
          </w:p>
          <w:p w14:paraId="3C2EBCBA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 xml:space="preserve">Политика по урегулированию корпоративных конфликтов и конфликта интересов, </w:t>
            </w:r>
          </w:p>
          <w:p w14:paraId="680AF692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>Кодекс корпоративной этики Банка.</w:t>
            </w:r>
          </w:p>
        </w:tc>
      </w:tr>
      <w:tr w:rsidR="00A02553" w:rsidRPr="00A02553" w14:paraId="06C5B0A1" w14:textId="77777777" w:rsidTr="007750EC">
        <w:tc>
          <w:tcPr>
            <w:tcW w:w="704" w:type="dxa"/>
          </w:tcPr>
          <w:p w14:paraId="755B6AF6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5</w:t>
            </w:r>
          </w:p>
        </w:tc>
        <w:tc>
          <w:tcPr>
            <w:tcW w:w="2552" w:type="dxa"/>
          </w:tcPr>
          <w:p w14:paraId="4F235681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Единственный акционер, его права и обязанности </w:t>
            </w:r>
          </w:p>
        </w:tc>
        <w:tc>
          <w:tcPr>
            <w:tcW w:w="6378" w:type="dxa"/>
          </w:tcPr>
          <w:p w14:paraId="1ED5137B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 xml:space="preserve">Устав </w:t>
            </w:r>
            <w:r w:rsidRPr="00A02553">
              <w:rPr>
                <w:rFonts w:eastAsia="Calibri"/>
                <w:bCs/>
                <w:color w:val="000000"/>
                <w:szCs w:val="20"/>
              </w:rPr>
              <w:t xml:space="preserve">акционерного общества 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bCs/>
                <w:color w:val="000000"/>
                <w:szCs w:val="20"/>
              </w:rPr>
              <w:t xml:space="preserve">Национальный управляющий холдинг </w:t>
            </w:r>
            <w:r w:rsidRPr="00A02553">
              <w:rPr>
                <w:color w:val="000000"/>
              </w:rPr>
              <w:t>"</w:t>
            </w:r>
            <w:proofErr w:type="spellStart"/>
            <w:r w:rsidRPr="00A02553">
              <w:rPr>
                <w:rFonts w:eastAsia="Calibri"/>
                <w:bCs/>
                <w:color w:val="000000"/>
                <w:szCs w:val="20"/>
              </w:rPr>
              <w:t>Байтерек</w:t>
            </w:r>
            <w:proofErr w:type="spellEnd"/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</w:rPr>
              <w:t>,</w:t>
            </w:r>
          </w:p>
          <w:p w14:paraId="6F5914B2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 xml:space="preserve">Типовое положение о корпоративном секретаре акционерного общества, более пятидесяти процентов акций которого прямо или косвенно принадлежат акционерному обществу 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</w:rPr>
              <w:t xml:space="preserve">Национальный управляющий холдинг </w:t>
            </w:r>
            <w:r w:rsidRPr="00A02553">
              <w:rPr>
                <w:color w:val="000000"/>
              </w:rPr>
              <w:t>"</w:t>
            </w:r>
            <w:proofErr w:type="spellStart"/>
            <w:r w:rsidRPr="00A02553">
              <w:rPr>
                <w:rFonts w:eastAsia="Calibri"/>
                <w:color w:val="000000"/>
                <w:szCs w:val="20"/>
              </w:rPr>
              <w:t>Байтерек</w:t>
            </w:r>
            <w:proofErr w:type="spellEnd"/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</w:rPr>
              <w:t xml:space="preserve"> на праве собственности или доверительного управления,</w:t>
            </w:r>
          </w:p>
          <w:p w14:paraId="477BE7A6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 xml:space="preserve">Регламент взаимодействия с организациями пятьдесят и более процентов акций (долей участия), которых прямо или косвенно принадлежат акционерному обществу 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</w:rPr>
              <w:t xml:space="preserve">Национальный управляющий холдинг </w:t>
            </w:r>
            <w:r w:rsidRPr="00A02553">
              <w:rPr>
                <w:color w:val="000000"/>
              </w:rPr>
              <w:t>"</w:t>
            </w:r>
            <w:proofErr w:type="spellStart"/>
            <w:r w:rsidRPr="00A02553">
              <w:rPr>
                <w:rFonts w:eastAsia="Calibri"/>
                <w:color w:val="000000"/>
                <w:szCs w:val="20"/>
              </w:rPr>
              <w:t>Байтерек</w:t>
            </w:r>
            <w:proofErr w:type="spellEnd"/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</w:rPr>
              <w:t>,</w:t>
            </w:r>
          </w:p>
          <w:p w14:paraId="7772B639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 xml:space="preserve">Кодекс корпоративного управления </w:t>
            </w:r>
            <w:r w:rsidRPr="00A02553">
              <w:rPr>
                <w:rFonts w:eastAsia="Calibri"/>
                <w:bCs/>
                <w:color w:val="000000"/>
                <w:szCs w:val="20"/>
              </w:rPr>
              <w:t xml:space="preserve">акционерного общества 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bCs/>
                <w:color w:val="000000"/>
                <w:szCs w:val="20"/>
              </w:rPr>
              <w:t xml:space="preserve">Национальный управляющий холдинг </w:t>
            </w:r>
            <w:r w:rsidRPr="00A02553">
              <w:rPr>
                <w:color w:val="000000"/>
              </w:rPr>
              <w:t>"</w:t>
            </w:r>
            <w:proofErr w:type="spellStart"/>
            <w:r w:rsidRPr="00A02553">
              <w:rPr>
                <w:rFonts w:eastAsia="Calibri"/>
                <w:bCs/>
                <w:color w:val="000000"/>
                <w:szCs w:val="20"/>
              </w:rPr>
              <w:t>Байтерек</w:t>
            </w:r>
            <w:proofErr w:type="spellEnd"/>
            <w:r w:rsidRPr="00A02553">
              <w:rPr>
                <w:color w:val="000000"/>
              </w:rPr>
              <w:t>".</w:t>
            </w:r>
          </w:p>
        </w:tc>
      </w:tr>
      <w:tr w:rsidR="00A02553" w:rsidRPr="00A02553" w14:paraId="4A6525CC" w14:textId="77777777" w:rsidTr="007750EC">
        <w:tc>
          <w:tcPr>
            <w:tcW w:w="704" w:type="dxa"/>
          </w:tcPr>
          <w:p w14:paraId="6915D725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6</w:t>
            </w:r>
          </w:p>
        </w:tc>
        <w:tc>
          <w:tcPr>
            <w:tcW w:w="2552" w:type="dxa"/>
          </w:tcPr>
          <w:p w14:paraId="05EB8B4C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Совет директоров </w:t>
            </w:r>
          </w:p>
        </w:tc>
        <w:tc>
          <w:tcPr>
            <w:tcW w:w="6378" w:type="dxa"/>
          </w:tcPr>
          <w:p w14:paraId="49983B55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Положение о Совете директоров, </w:t>
            </w:r>
          </w:p>
          <w:p w14:paraId="70290ACF" w14:textId="77777777" w:rsid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Положения о комитетах Совета директоров, </w:t>
            </w:r>
          </w:p>
          <w:p w14:paraId="7A3E0D7F" w14:textId="77777777" w:rsidR="00D82085" w:rsidRPr="00347F42" w:rsidRDefault="00D82085" w:rsidP="00D82085">
            <w:pPr>
              <w:jc w:val="both"/>
              <w:rPr>
                <w:rFonts w:eastAsia="Calibri"/>
                <w:lang w:val="kk-KZ"/>
              </w:rPr>
            </w:pPr>
            <w:r w:rsidRPr="00456552">
              <w:rPr>
                <w:rFonts w:eastAsia="Calibri"/>
                <w:lang w:val="kk-KZ"/>
              </w:rPr>
              <w:t>Отчет о соблюдении/несоблюдении принципов и положений Кодекса корпоративного управления АО "Жилищный строительный сберегательный банк Казахстана"</w:t>
            </w:r>
            <w:r>
              <w:rPr>
                <w:rFonts w:eastAsia="Calibri"/>
                <w:lang w:val="kk-KZ"/>
              </w:rPr>
              <w:t>,</w:t>
            </w:r>
          </w:p>
          <w:p w14:paraId="7190ACB8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План и график работы Совета директоров на текущий год, </w:t>
            </w:r>
          </w:p>
          <w:p w14:paraId="563F030E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Отчет о работе Совета директоров за последний истекший год. </w:t>
            </w:r>
          </w:p>
        </w:tc>
      </w:tr>
      <w:tr w:rsidR="00A02553" w:rsidRPr="00A02553" w14:paraId="11A8B975" w14:textId="77777777" w:rsidTr="007750EC">
        <w:tc>
          <w:tcPr>
            <w:tcW w:w="704" w:type="dxa"/>
          </w:tcPr>
          <w:p w14:paraId="2567EAAA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7</w:t>
            </w:r>
          </w:p>
        </w:tc>
        <w:tc>
          <w:tcPr>
            <w:tcW w:w="2552" w:type="dxa"/>
          </w:tcPr>
          <w:p w14:paraId="1EA23049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Состав Совета директоров</w:t>
            </w:r>
          </w:p>
        </w:tc>
        <w:tc>
          <w:tcPr>
            <w:tcW w:w="6378" w:type="dxa"/>
          </w:tcPr>
          <w:p w14:paraId="4F2320A8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Краткая биография членов Совета директров с координатами (номера телефонов, адреса электронной почты), справка о членстве каждого члена Совета директоров в составе комитетов Совета директоров. </w:t>
            </w:r>
          </w:p>
        </w:tc>
      </w:tr>
      <w:tr w:rsidR="00A02553" w:rsidRPr="00A02553" w14:paraId="3EAD0640" w14:textId="77777777" w:rsidTr="007750EC">
        <w:tc>
          <w:tcPr>
            <w:tcW w:w="704" w:type="dxa"/>
          </w:tcPr>
          <w:p w14:paraId="10DF6A9D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8</w:t>
            </w:r>
          </w:p>
        </w:tc>
        <w:tc>
          <w:tcPr>
            <w:tcW w:w="2552" w:type="dxa"/>
          </w:tcPr>
          <w:p w14:paraId="6609C9D9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Правление</w:t>
            </w:r>
          </w:p>
        </w:tc>
        <w:tc>
          <w:tcPr>
            <w:tcW w:w="6378" w:type="dxa"/>
          </w:tcPr>
          <w:p w14:paraId="2091683E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Положение о Правлении Банка,</w:t>
            </w:r>
          </w:p>
          <w:p w14:paraId="0558E745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Приказ о распределении обязанностей и порядке взаимозаменяемости, организационная структура Банк</w:t>
            </w:r>
            <w:r w:rsidRPr="00A02553">
              <w:rPr>
                <w:rFonts w:eastAsia="Calibri"/>
                <w:color w:val="000000"/>
                <w:szCs w:val="20"/>
              </w:rPr>
              <w:t>а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, телефонный справочник Банка. Состав Правления, контактные данные Председателя и членов Правления.</w:t>
            </w:r>
          </w:p>
        </w:tc>
      </w:tr>
      <w:tr w:rsidR="00A02553" w:rsidRPr="00A02553" w14:paraId="285BA2FA" w14:textId="77777777" w:rsidTr="007750EC">
        <w:tc>
          <w:tcPr>
            <w:tcW w:w="704" w:type="dxa"/>
          </w:tcPr>
          <w:p w14:paraId="0ED5AA55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9</w:t>
            </w:r>
          </w:p>
        </w:tc>
        <w:tc>
          <w:tcPr>
            <w:tcW w:w="2552" w:type="dxa"/>
          </w:tcPr>
          <w:p w14:paraId="35F433A1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Департамент внутреннего аудита </w:t>
            </w:r>
          </w:p>
        </w:tc>
        <w:tc>
          <w:tcPr>
            <w:tcW w:w="6378" w:type="dxa"/>
          </w:tcPr>
          <w:p w14:paraId="746D7C87" w14:textId="77777777" w:rsidR="00A02553" w:rsidRPr="00A02553" w:rsidRDefault="00A02553" w:rsidP="00A02553">
            <w:pPr>
              <w:shd w:val="clear" w:color="auto" w:fill="FFFFFF"/>
              <w:ind w:right="2"/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Положение о Департаменте внутреннего аудита Банка, </w:t>
            </w:r>
          </w:p>
          <w:p w14:paraId="274F4D77" w14:textId="77777777" w:rsidR="00A02553" w:rsidRPr="00A02553" w:rsidRDefault="00A02553" w:rsidP="00A02553">
            <w:pPr>
              <w:shd w:val="clear" w:color="auto" w:fill="FFFFFF"/>
              <w:ind w:right="2"/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Правила по организации внутреннего аудита Банка.</w:t>
            </w:r>
          </w:p>
        </w:tc>
      </w:tr>
      <w:tr w:rsidR="00A02553" w:rsidRPr="00A02553" w14:paraId="1CB60009" w14:textId="77777777" w:rsidTr="007750EC">
        <w:tc>
          <w:tcPr>
            <w:tcW w:w="704" w:type="dxa"/>
          </w:tcPr>
          <w:p w14:paraId="5E881501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10</w:t>
            </w:r>
          </w:p>
        </w:tc>
        <w:tc>
          <w:tcPr>
            <w:tcW w:w="2552" w:type="dxa"/>
          </w:tcPr>
          <w:p w14:paraId="259AAC72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Главный комплаенс-контролер, Управление                     комплаенс – контроля</w:t>
            </w:r>
          </w:p>
        </w:tc>
        <w:tc>
          <w:tcPr>
            <w:tcW w:w="6378" w:type="dxa"/>
          </w:tcPr>
          <w:p w14:paraId="39D6462A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A02553">
              <w:rPr>
                <w:rFonts w:eastAsia="Calibri"/>
                <w:color w:val="000000"/>
                <w:lang w:val="kk-KZ"/>
              </w:rPr>
              <w:t>Положение об Управлении комплаенс-контроля Банка,</w:t>
            </w:r>
          </w:p>
          <w:p w14:paraId="6C4E8E4D" w14:textId="77777777" w:rsidR="00A02553" w:rsidRPr="00A02553" w:rsidRDefault="00677F0A" w:rsidP="00A02553">
            <w:pPr>
              <w:jc w:val="both"/>
              <w:rPr>
                <w:rFonts w:eastAsia="Calibri"/>
                <w:color w:val="000000"/>
                <w:lang w:val="kk-KZ"/>
              </w:rPr>
            </w:pPr>
            <w:hyperlink r:id="rId9" w:history="1">
              <w:r w:rsidR="00A02553" w:rsidRPr="00A02553">
                <w:rPr>
                  <w:rFonts w:eastAsia="Calibri"/>
                  <w:color w:val="000000"/>
                  <w:lang w:val="kk-KZ"/>
                </w:rPr>
                <w:t>Положение о Главном комплаенс-контролере</w:t>
              </w:r>
            </w:hyperlink>
            <w:r w:rsidR="00A02553" w:rsidRPr="00A02553">
              <w:rPr>
                <w:rFonts w:eastAsia="Calibri"/>
                <w:color w:val="000000"/>
                <w:lang w:val="kk-KZ"/>
              </w:rPr>
              <w:t xml:space="preserve"> Банка.</w:t>
            </w:r>
          </w:p>
        </w:tc>
      </w:tr>
      <w:tr w:rsidR="00A02553" w:rsidRPr="00A02553" w14:paraId="647FBC98" w14:textId="77777777" w:rsidTr="007750EC">
        <w:tc>
          <w:tcPr>
            <w:tcW w:w="704" w:type="dxa"/>
          </w:tcPr>
          <w:p w14:paraId="0D2C07A7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11</w:t>
            </w:r>
          </w:p>
        </w:tc>
        <w:tc>
          <w:tcPr>
            <w:tcW w:w="2552" w:type="dxa"/>
          </w:tcPr>
          <w:p w14:paraId="6D2E55DA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Раскрытие информации </w:t>
            </w:r>
          </w:p>
        </w:tc>
        <w:tc>
          <w:tcPr>
            <w:tcW w:w="6378" w:type="dxa"/>
          </w:tcPr>
          <w:p w14:paraId="25A07147" w14:textId="77777777" w:rsidR="00A02553" w:rsidRPr="00A02553" w:rsidRDefault="00A02553" w:rsidP="00A02553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color w:val="000000"/>
                <w:lang w:val="kk-KZ"/>
              </w:rPr>
            </w:pPr>
            <w:r w:rsidRPr="00A02553">
              <w:rPr>
                <w:rFonts w:eastAsia="Calibri"/>
                <w:color w:val="000000"/>
                <w:lang w:val="kk-KZ"/>
              </w:rPr>
              <w:t>Распоряжение "О предоставлении информации о корпоративных событиях, финансовой отчетности и аудиторских отчетов, списка аффилированных лиц АО "Отбасы банк" и информации о суммарном размере вознаграждения членов правления АО "Отбасы банк" по итогам года",</w:t>
            </w:r>
          </w:p>
          <w:p w14:paraId="1726659F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>Правил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а</w:t>
            </w:r>
            <w:r w:rsidRPr="00A02553">
              <w:rPr>
                <w:rFonts w:eastAsia="Calibri"/>
                <w:color w:val="000000"/>
                <w:szCs w:val="20"/>
              </w:rPr>
              <w:t xml:space="preserve"> раскрытия эмитентом информации, Требований к содержанию информации, подлежащей раскрытию эмитентом, а также сроков раскрытия эмитентом информации на </w:t>
            </w:r>
            <w:proofErr w:type="spellStart"/>
            <w:r w:rsidRPr="00A02553">
              <w:rPr>
                <w:rFonts w:eastAsia="Calibri"/>
                <w:color w:val="000000"/>
                <w:szCs w:val="20"/>
              </w:rPr>
              <w:t>интернет-ресурсе</w:t>
            </w:r>
            <w:proofErr w:type="spellEnd"/>
            <w:r w:rsidRPr="00A02553">
              <w:rPr>
                <w:rFonts w:eastAsia="Calibri"/>
                <w:color w:val="000000"/>
                <w:szCs w:val="20"/>
              </w:rPr>
              <w:t xml:space="preserve"> депозитария финансовой отчетности, утвержденные Постановлением Правления Национального Банка Республики Казахстан № 189 от 27 августа 2018 года,</w:t>
            </w:r>
          </w:p>
          <w:p w14:paraId="37153A69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Перечень информации о корпоративных событиях, финансовой отчетности и аудиторских отчетов, списка аффилированных лиц АО "Отбасы банк", информации о суммарном размере вознаграждения членов Правления АО "Отбасы банк" по итогам года предоставляемых Единственному акционеру АО "Отбасы банк", фондовым биржам (в том числе путем раскрытия на интернет-ресурсе KASEи AIX) и размещаемых на интернет-ресурсе депозитария финансовой отчетности,</w:t>
            </w:r>
          </w:p>
          <w:p w14:paraId="446EAA15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>Правила раскрытия информации инициаторами допуска ценных бумаг, утвержденными решением Совета директоров АО "Казахстанская фондовая биржа" (протокол заседания № 14 от 10 марта 2021 года).</w:t>
            </w:r>
          </w:p>
        </w:tc>
      </w:tr>
      <w:tr w:rsidR="00A02553" w:rsidRPr="00A02553" w14:paraId="08C2580A" w14:textId="77777777" w:rsidTr="007750EC">
        <w:tc>
          <w:tcPr>
            <w:tcW w:w="704" w:type="dxa"/>
          </w:tcPr>
          <w:p w14:paraId="137312AD" w14:textId="77777777" w:rsidR="00A02553" w:rsidRPr="00A02553" w:rsidRDefault="00A02553" w:rsidP="00A02553">
            <w:pPr>
              <w:jc w:val="center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>12</w:t>
            </w:r>
          </w:p>
        </w:tc>
        <w:tc>
          <w:tcPr>
            <w:tcW w:w="2552" w:type="dxa"/>
          </w:tcPr>
          <w:p w14:paraId="40A02933" w14:textId="77777777" w:rsidR="00A02553" w:rsidRPr="00A02553" w:rsidRDefault="00A02553" w:rsidP="00A02553">
            <w:pPr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Другие данные </w:t>
            </w:r>
          </w:p>
        </w:tc>
        <w:tc>
          <w:tcPr>
            <w:tcW w:w="6378" w:type="dxa"/>
          </w:tcPr>
          <w:p w14:paraId="5B5965C3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Постановление Правления Национального Банка Республики Казахстан от 12 ноября 2019 года  № 188 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Об утверждении Правил формирования системы управления рисками и внутреннего контроля для банков второго уровня, филиалов банков-нерезидентов Республики Казахстан</w:t>
            </w:r>
            <w:r w:rsidRPr="00A02553">
              <w:rPr>
                <w:color w:val="000000"/>
              </w:rPr>
              <w:t>"</w:t>
            </w:r>
            <w:r w:rsidRPr="00A02553">
              <w:rPr>
                <w:rFonts w:eastAsia="Calibri"/>
                <w:color w:val="000000"/>
                <w:szCs w:val="20"/>
                <w:lang w:val="kk-KZ"/>
              </w:rPr>
              <w:t>,</w:t>
            </w:r>
          </w:p>
          <w:p w14:paraId="0FA1DAAF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</w:rPr>
              <w:t>Постановление Правления Агентства Республики Казахстан по регулированию и развитию финансового рынка № 81 от 28.10.2022 года "Об утверждении Правил выдачи согласия на назначение (избрание) руководящего работника банка, банковского холдинга, филиала банка-нерезидента Республики Казахстан, включая критерии отсутствия безупречной деловой репутации, документы, необходимые для получения согласия, Особенностей по наличию трудового стажа для кандидатов, обладающих профессиональной квалификацией, подтвержденной международными сертификатами, и перечня таких сертификатов",</w:t>
            </w:r>
          </w:p>
          <w:p w14:paraId="4F4F342E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Правила организации системы отчетности в АО "Отбасы банк", </w:t>
            </w:r>
          </w:p>
          <w:p w14:paraId="2C91A2ED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  <w:lang w:val="kk-KZ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Правила трудовых отношений и внутреннего трудового распорядка в АО "Отбасы банк", </w:t>
            </w:r>
          </w:p>
          <w:p w14:paraId="6A242C3F" w14:textId="77777777" w:rsidR="00A02553" w:rsidRPr="00A02553" w:rsidRDefault="00A02553" w:rsidP="00A02553">
            <w:pPr>
              <w:jc w:val="both"/>
              <w:rPr>
                <w:rFonts w:eastAsia="Calibri"/>
                <w:color w:val="000000"/>
                <w:szCs w:val="20"/>
              </w:rPr>
            </w:pPr>
            <w:r w:rsidRPr="00A02553">
              <w:rPr>
                <w:rFonts w:eastAsia="Calibri"/>
                <w:color w:val="000000"/>
                <w:szCs w:val="20"/>
                <w:lang w:val="kk-KZ"/>
              </w:rPr>
              <w:t xml:space="preserve">Приказ </w:t>
            </w:r>
            <w:r w:rsidRPr="00A02553">
              <w:rPr>
                <w:rFonts w:eastAsia="Calibri"/>
                <w:color w:val="000000"/>
                <w:szCs w:val="20"/>
              </w:rPr>
              <w:t>"</w:t>
            </w:r>
            <w:r w:rsidRPr="00A02553">
              <w:rPr>
                <w:rFonts w:eastAsia="Calibri"/>
                <w:bCs/>
                <w:color w:val="000000"/>
                <w:szCs w:val="20"/>
              </w:rPr>
              <w:t xml:space="preserve">О порядке предоставления информации представителям </w:t>
            </w:r>
            <w:r w:rsidRPr="00A02553">
              <w:rPr>
                <w:rFonts w:eastAsia="Calibri"/>
                <w:color w:val="000000"/>
                <w:szCs w:val="20"/>
              </w:rPr>
              <w:t>Агентства Республики Казахстан по регулированию и развитию финансового рынка в АО "</w:t>
            </w:r>
            <w:proofErr w:type="spellStart"/>
            <w:r w:rsidRPr="00A02553">
              <w:rPr>
                <w:rFonts w:eastAsia="Calibri"/>
                <w:color w:val="000000"/>
                <w:szCs w:val="20"/>
              </w:rPr>
              <w:t>Отбасы</w:t>
            </w:r>
            <w:proofErr w:type="spellEnd"/>
            <w:r w:rsidRPr="00A02553">
              <w:rPr>
                <w:rFonts w:eastAsia="Calibri"/>
                <w:color w:val="000000"/>
                <w:szCs w:val="20"/>
              </w:rPr>
              <w:t xml:space="preserve"> банк".</w:t>
            </w:r>
          </w:p>
        </w:tc>
      </w:tr>
    </w:tbl>
    <w:p w14:paraId="22B8215F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0CE4F3A9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46644C12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41CF4614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78086917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75B4A08C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2D800B2E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2439A1FA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5207CB7C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101641D2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40E7CCBC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17A63206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5DD9CEF8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07E5E22E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1922A946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61C49C7F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4EB4AB92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0426EE6A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6494FAF9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426D1193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6D481C8D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027C3980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72B682BE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5EC2A969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6CEA11C2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6AB83FE7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397867A5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5B2CFFE7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68622E63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199A7445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556B288C" w14:textId="77777777" w:rsidR="0095584B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0AFF6684" w14:textId="77777777" w:rsidR="0095584B" w:rsidRPr="00A02553" w:rsidRDefault="0095584B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29CCCF51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313A2B9F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2E3A8155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 xml:space="preserve">Приложение № 2 </w:t>
      </w:r>
    </w:p>
    <w:p w14:paraId="15806556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 xml:space="preserve">к Программе введения в должность </w:t>
      </w:r>
    </w:p>
    <w:p w14:paraId="79BC4458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 xml:space="preserve">и планирования преемственности </w:t>
      </w:r>
    </w:p>
    <w:p w14:paraId="4696D556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>Корпоративного секретаря Банка</w:t>
      </w:r>
    </w:p>
    <w:p w14:paraId="23831757" w14:textId="77777777" w:rsidR="00A02553" w:rsidRPr="00A02553" w:rsidRDefault="00A02553" w:rsidP="00A02553">
      <w:pPr>
        <w:jc w:val="right"/>
        <w:rPr>
          <w:rFonts w:eastAsia="Calibri"/>
          <w:i/>
          <w:color w:val="000000"/>
          <w:szCs w:val="20"/>
          <w:lang w:val="kk-KZ"/>
        </w:rPr>
      </w:pPr>
    </w:p>
    <w:p w14:paraId="772328F0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  <w:r w:rsidRPr="00A02553">
        <w:rPr>
          <w:rFonts w:eastAsia="Calibri"/>
          <w:color w:val="000000"/>
          <w:szCs w:val="20"/>
        </w:rPr>
        <w:t>Председателю Совета директоров</w:t>
      </w:r>
    </w:p>
    <w:p w14:paraId="1AE67234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</w:rPr>
      </w:pPr>
      <w:r w:rsidRPr="00A02553">
        <w:rPr>
          <w:rFonts w:eastAsia="Calibri"/>
          <w:color w:val="000000"/>
          <w:szCs w:val="20"/>
        </w:rPr>
        <w:t xml:space="preserve"> АО "</w:t>
      </w:r>
      <w:proofErr w:type="spellStart"/>
      <w:r w:rsidRPr="00A02553">
        <w:rPr>
          <w:rFonts w:eastAsia="Calibri"/>
          <w:color w:val="000000"/>
          <w:szCs w:val="20"/>
        </w:rPr>
        <w:t>Отбасы</w:t>
      </w:r>
      <w:proofErr w:type="spellEnd"/>
      <w:r w:rsidRPr="00A02553">
        <w:rPr>
          <w:rFonts w:eastAsia="Calibri"/>
          <w:color w:val="000000"/>
          <w:szCs w:val="20"/>
        </w:rPr>
        <w:t xml:space="preserve"> банк"</w:t>
      </w:r>
    </w:p>
    <w:p w14:paraId="15B807D7" w14:textId="77777777" w:rsidR="00A02553" w:rsidRPr="00A02553" w:rsidRDefault="00A02553" w:rsidP="00A02553">
      <w:pPr>
        <w:jc w:val="right"/>
        <w:rPr>
          <w:rFonts w:eastAsia="Calibri"/>
          <w:color w:val="000000"/>
          <w:szCs w:val="20"/>
          <w:lang w:val="kk-KZ"/>
        </w:rPr>
      </w:pPr>
    </w:p>
    <w:p w14:paraId="50117981" w14:textId="77777777" w:rsidR="00A02553" w:rsidRPr="00A02553" w:rsidRDefault="00A02553" w:rsidP="00A02553">
      <w:pPr>
        <w:jc w:val="center"/>
        <w:rPr>
          <w:rFonts w:eastAsia="Calibri"/>
          <w:b/>
          <w:color w:val="000000"/>
          <w:szCs w:val="20"/>
          <w:lang w:val="kk-KZ"/>
        </w:rPr>
      </w:pPr>
      <w:r w:rsidRPr="00A02553">
        <w:rPr>
          <w:rFonts w:eastAsia="Calibri"/>
          <w:b/>
          <w:color w:val="000000"/>
          <w:szCs w:val="20"/>
          <w:lang w:val="kk-KZ"/>
        </w:rPr>
        <w:t xml:space="preserve">ПИСЬМО – ПОДТВЕРЖДЕНИЕ </w:t>
      </w:r>
    </w:p>
    <w:p w14:paraId="496F1EC2" w14:textId="77777777" w:rsidR="00A02553" w:rsidRPr="00A02553" w:rsidRDefault="00A02553" w:rsidP="00A02553">
      <w:pPr>
        <w:jc w:val="center"/>
        <w:rPr>
          <w:rFonts w:eastAsia="Calibri"/>
          <w:b/>
          <w:color w:val="000000"/>
          <w:szCs w:val="20"/>
          <w:lang w:val="kk-KZ"/>
        </w:rPr>
      </w:pPr>
    </w:p>
    <w:p w14:paraId="46FBCA99" w14:textId="77777777" w:rsidR="00A02553" w:rsidRPr="00A02553" w:rsidRDefault="00A02553" w:rsidP="00A02553">
      <w:pPr>
        <w:ind w:firstLine="709"/>
        <w:jc w:val="both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>Я,</w:t>
      </w:r>
      <w:r w:rsidRPr="00A02553">
        <w:rPr>
          <w:rFonts w:eastAsia="Calibri"/>
          <w:color w:val="000000"/>
          <w:szCs w:val="20"/>
        </w:rPr>
        <w:t xml:space="preserve">______________________________________________, </w:t>
      </w:r>
      <w:proofErr w:type="spellStart"/>
      <w:r w:rsidRPr="00A02553">
        <w:rPr>
          <w:rFonts w:eastAsia="Calibri"/>
          <w:color w:val="000000"/>
          <w:szCs w:val="20"/>
        </w:rPr>
        <w:t>Корпоратив</w:t>
      </w:r>
      <w:proofErr w:type="spellEnd"/>
      <w:r w:rsidRPr="00A02553">
        <w:rPr>
          <w:rFonts w:eastAsia="Calibri"/>
          <w:color w:val="000000"/>
          <w:szCs w:val="20"/>
          <w:lang w:val="kk-KZ"/>
        </w:rPr>
        <w:t>н</w:t>
      </w:r>
      <w:proofErr w:type="spellStart"/>
      <w:r w:rsidRPr="00A02553">
        <w:rPr>
          <w:rFonts w:eastAsia="Calibri"/>
          <w:color w:val="000000"/>
          <w:szCs w:val="20"/>
        </w:rPr>
        <w:t>ый</w:t>
      </w:r>
      <w:proofErr w:type="spellEnd"/>
      <w:r w:rsidRPr="00A02553">
        <w:rPr>
          <w:rFonts w:eastAsia="Calibri"/>
          <w:color w:val="000000"/>
          <w:szCs w:val="20"/>
        </w:rPr>
        <w:t xml:space="preserve"> секретарь             АО </w:t>
      </w:r>
      <w:r w:rsidRPr="00A02553">
        <w:rPr>
          <w:rFonts w:eastAsia="Calibri"/>
          <w:color w:val="000000"/>
          <w:szCs w:val="20"/>
          <w:lang w:val="kk-KZ"/>
        </w:rPr>
        <w:t>"Отбасы банк" (далее – Банк) настоящим подтверждаю, что прошел(-ла) Программу введения в должность Корпоративного секретаря Банка в полном объёме.</w:t>
      </w:r>
    </w:p>
    <w:p w14:paraId="44982C6B" w14:textId="77777777" w:rsidR="00A02553" w:rsidRPr="00A02553" w:rsidRDefault="00A02553" w:rsidP="00A02553">
      <w:pPr>
        <w:jc w:val="both"/>
        <w:rPr>
          <w:rFonts w:eastAsia="Calibri"/>
          <w:color w:val="000000"/>
          <w:szCs w:val="20"/>
          <w:lang w:val="kk-KZ"/>
        </w:rPr>
      </w:pPr>
    </w:p>
    <w:p w14:paraId="1CECE0BC" w14:textId="77777777" w:rsidR="00A02553" w:rsidRPr="00A02553" w:rsidRDefault="00A02553" w:rsidP="00A02553">
      <w:pPr>
        <w:jc w:val="both"/>
        <w:rPr>
          <w:rFonts w:eastAsia="Calibri"/>
          <w:color w:val="000000"/>
          <w:szCs w:val="20"/>
          <w:lang w:val="kk-KZ"/>
        </w:rPr>
      </w:pPr>
    </w:p>
    <w:p w14:paraId="46765A4C" w14:textId="77777777" w:rsidR="00A02553" w:rsidRPr="00A02553" w:rsidRDefault="00A02553" w:rsidP="00A02553">
      <w:pPr>
        <w:jc w:val="both"/>
        <w:rPr>
          <w:rFonts w:eastAsia="Calibri"/>
          <w:color w:val="000000"/>
          <w:szCs w:val="20"/>
          <w:lang w:val="kk-KZ"/>
        </w:rPr>
      </w:pPr>
      <w:r w:rsidRPr="00A02553">
        <w:rPr>
          <w:rFonts w:eastAsia="Calibri"/>
          <w:color w:val="000000"/>
          <w:szCs w:val="20"/>
          <w:lang w:val="kk-KZ"/>
        </w:rPr>
        <w:t>Дата                                                                                                                     Подпись</w:t>
      </w:r>
    </w:p>
    <w:p w14:paraId="4572F2D2" w14:textId="77777777" w:rsidR="00A02553" w:rsidRPr="00A02553" w:rsidRDefault="00A02553" w:rsidP="00A02553">
      <w:pPr>
        <w:jc w:val="both"/>
        <w:rPr>
          <w:rFonts w:eastAsia="Calibri"/>
          <w:color w:val="000000"/>
          <w:szCs w:val="20"/>
        </w:rPr>
      </w:pPr>
      <w:r w:rsidRPr="00A02553">
        <w:rPr>
          <w:rFonts w:eastAsia="Calibri"/>
          <w:color w:val="000000"/>
          <w:szCs w:val="20"/>
          <w:lang w:val="kk-KZ"/>
        </w:rPr>
        <w:t>____________                                                                                                 __________________</w:t>
      </w:r>
    </w:p>
    <w:p w14:paraId="65DA3AA1" w14:textId="77777777" w:rsidR="00A02553" w:rsidRPr="00A02553" w:rsidRDefault="00A02553" w:rsidP="00A02553">
      <w:pPr>
        <w:ind w:firstLine="709"/>
        <w:jc w:val="both"/>
        <w:rPr>
          <w:color w:val="000000"/>
          <w:sz w:val="28"/>
          <w:szCs w:val="28"/>
        </w:rPr>
      </w:pPr>
    </w:p>
    <w:p w14:paraId="00081240" w14:textId="77777777" w:rsidR="00A02553" w:rsidRPr="00A02553" w:rsidRDefault="00A02553" w:rsidP="00A02553">
      <w:pPr>
        <w:ind w:firstLine="709"/>
        <w:jc w:val="both"/>
        <w:rPr>
          <w:color w:val="000000"/>
          <w:sz w:val="28"/>
          <w:szCs w:val="28"/>
        </w:rPr>
      </w:pPr>
    </w:p>
    <w:p w14:paraId="50B0D9F8" w14:textId="77777777" w:rsidR="00A02553" w:rsidRPr="00A02553" w:rsidRDefault="00A02553" w:rsidP="00A02553">
      <w:pPr>
        <w:ind w:firstLine="709"/>
        <w:jc w:val="both"/>
        <w:rPr>
          <w:color w:val="000000"/>
          <w:sz w:val="28"/>
          <w:szCs w:val="28"/>
        </w:rPr>
      </w:pPr>
    </w:p>
    <w:p w14:paraId="2BA6EC31" w14:textId="77777777" w:rsidR="00A02553" w:rsidRPr="00A02553" w:rsidRDefault="00A02553" w:rsidP="00A02553">
      <w:pPr>
        <w:ind w:firstLine="709"/>
        <w:jc w:val="both"/>
        <w:rPr>
          <w:color w:val="000000"/>
          <w:sz w:val="28"/>
          <w:szCs w:val="28"/>
        </w:rPr>
      </w:pPr>
    </w:p>
    <w:p w14:paraId="3DBFE6E6" w14:textId="77777777" w:rsidR="00A02553" w:rsidRPr="00A02553" w:rsidRDefault="00A02553" w:rsidP="00A02553">
      <w:pPr>
        <w:ind w:firstLine="709"/>
        <w:jc w:val="both"/>
        <w:rPr>
          <w:color w:val="000000"/>
          <w:sz w:val="28"/>
          <w:szCs w:val="28"/>
        </w:rPr>
      </w:pPr>
    </w:p>
    <w:p w14:paraId="0F37BBF7" w14:textId="77777777" w:rsidR="00882F31" w:rsidRDefault="00882F31" w:rsidP="00DD5A92">
      <w:pPr>
        <w:rPr>
          <w:rFonts w:eastAsia="Calibri"/>
          <w:szCs w:val="22"/>
          <w:lang w:val="kk-KZ" w:eastAsia="en-US"/>
        </w:rPr>
      </w:pPr>
    </w:p>
    <w:p w14:paraId="68329AD1" w14:textId="77777777" w:rsidR="00882F31" w:rsidRDefault="00882F31" w:rsidP="00DD2CAD">
      <w:pPr>
        <w:jc w:val="right"/>
        <w:rPr>
          <w:rFonts w:eastAsia="Calibri"/>
          <w:szCs w:val="22"/>
          <w:lang w:val="kk-KZ" w:eastAsia="en-US"/>
        </w:rPr>
      </w:pPr>
    </w:p>
    <w:sectPr w:rsidR="00882F31" w:rsidSect="00A675CE">
      <w:headerReference w:type="even" r:id="rId10"/>
      <w:footerReference w:type="even" r:id="rId11"/>
      <w:footerReference w:type="default" r:id="rId12"/>
      <w:footerReference w:type="first" r:id="rId13"/>
      <w:pgSz w:w="11907" w:h="16840" w:code="9"/>
      <w:pgMar w:top="1418" w:right="851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C6A71" w14:textId="77777777" w:rsidR="00D708BB" w:rsidRDefault="00D708BB">
      <w:r>
        <w:separator/>
      </w:r>
    </w:p>
  </w:endnote>
  <w:endnote w:type="continuationSeparator" w:id="0">
    <w:p w14:paraId="3638C6C3" w14:textId="77777777" w:rsidR="00D708BB" w:rsidRDefault="00D708BB">
      <w:r>
        <w:continuationSeparator/>
      </w:r>
    </w:p>
  </w:endnote>
  <w:endnote w:type="continuationNotice" w:id="1">
    <w:p w14:paraId="6D13D971" w14:textId="77777777" w:rsidR="00D708BB" w:rsidRDefault="00D70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869F" w14:textId="77777777" w:rsidR="00925038" w:rsidRDefault="00925038" w:rsidP="00FC3D3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8EC69B0" w14:textId="77777777" w:rsidR="00925038" w:rsidRDefault="00925038">
    <w:pPr>
      <w:pStyle w:val="a6"/>
      <w:ind w:right="360"/>
      <w:pPrChange w:id="2" w:author="Исабек Альжанов" w:date="2018-02-22T17:18:00Z">
        <w:pPr>
          <w:pStyle w:val="a6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843A4" w14:textId="5C4E1B1B" w:rsidR="00925038" w:rsidRDefault="00925038">
    <w:pPr>
      <w:pStyle w:val="a6"/>
      <w:jc w:val="center"/>
    </w:pPr>
  </w:p>
  <w:sdt>
    <w:sdtPr>
      <w:rPr>
        <w:sz w:val="16"/>
        <w:szCs w:val="16"/>
      </w:rPr>
      <w:id w:val="1998450583"/>
      <w:docPartObj>
        <w:docPartGallery w:val="Page Numbers (Bottom of Page)"/>
        <w:docPartUnique/>
      </w:docPartObj>
    </w:sdtPr>
    <w:sdtEndPr/>
    <w:sdtContent>
      <w:p w14:paraId="77934BCE" w14:textId="316E33B6" w:rsidR="00925038" w:rsidRPr="00D12624" w:rsidRDefault="00925038" w:rsidP="009A320D">
        <w:pPr>
          <w:pStyle w:val="a6"/>
          <w:jc w:val="both"/>
          <w:rPr>
            <w:sz w:val="16"/>
            <w:szCs w:val="16"/>
          </w:rPr>
        </w:pPr>
        <w:r>
          <w:rPr>
            <w:sz w:val="16"/>
            <w:szCs w:val="16"/>
          </w:rPr>
          <w:t xml:space="preserve">Положение о корпоративном секретаре </w:t>
        </w:r>
        <w:r w:rsidRPr="00D12624">
          <w:rPr>
            <w:sz w:val="16"/>
            <w:szCs w:val="16"/>
          </w:rPr>
          <w:t xml:space="preserve">АО </w:t>
        </w:r>
        <w:r w:rsidRPr="003B036E">
          <w:rPr>
            <w:sz w:val="16"/>
            <w:szCs w:val="16"/>
          </w:rPr>
          <w:t>"</w:t>
        </w:r>
        <w:proofErr w:type="spellStart"/>
        <w:r w:rsidRPr="003B036E">
          <w:rPr>
            <w:sz w:val="16"/>
            <w:szCs w:val="16"/>
          </w:rPr>
          <w:t>Жилстройсбербанк</w:t>
        </w:r>
        <w:proofErr w:type="spellEnd"/>
        <w:r w:rsidRPr="003B036E">
          <w:rPr>
            <w:sz w:val="16"/>
            <w:szCs w:val="16"/>
          </w:rPr>
          <w:t xml:space="preserve"> Казахстана"</w:t>
        </w:r>
        <w:r w:rsidRPr="00D12624">
          <w:rPr>
            <w:sz w:val="16"/>
            <w:szCs w:val="16"/>
          </w:rPr>
          <w:t xml:space="preserve">                                              </w:t>
        </w:r>
        <w:r>
          <w:rPr>
            <w:sz w:val="16"/>
            <w:szCs w:val="16"/>
          </w:rPr>
          <w:t xml:space="preserve">                      </w:t>
        </w:r>
        <w:r w:rsidRPr="00D12624">
          <w:rPr>
            <w:sz w:val="16"/>
            <w:szCs w:val="16"/>
          </w:rPr>
          <w:t xml:space="preserve">       </w:t>
        </w:r>
        <w:r>
          <w:rPr>
            <w:sz w:val="16"/>
            <w:szCs w:val="16"/>
          </w:rPr>
          <w:t xml:space="preserve">               </w:t>
        </w:r>
        <w:r w:rsidRPr="00D12624">
          <w:rPr>
            <w:sz w:val="16"/>
            <w:szCs w:val="16"/>
          </w:rPr>
          <w:t xml:space="preserve">стр. </w:t>
        </w:r>
        <w:r w:rsidRPr="00D12624">
          <w:rPr>
            <w:sz w:val="16"/>
            <w:szCs w:val="16"/>
          </w:rPr>
          <w:fldChar w:fldCharType="begin"/>
        </w:r>
        <w:r w:rsidRPr="00D12624">
          <w:rPr>
            <w:sz w:val="16"/>
            <w:szCs w:val="16"/>
          </w:rPr>
          <w:instrText xml:space="preserve"> PAGE   \* MERGEFORMAT </w:instrText>
        </w:r>
        <w:r w:rsidRPr="00D12624">
          <w:rPr>
            <w:sz w:val="16"/>
            <w:szCs w:val="16"/>
          </w:rPr>
          <w:fldChar w:fldCharType="separate"/>
        </w:r>
        <w:r w:rsidR="00677F0A">
          <w:rPr>
            <w:noProof/>
            <w:sz w:val="16"/>
            <w:szCs w:val="16"/>
          </w:rPr>
          <w:t>5</w:t>
        </w:r>
        <w:r w:rsidRPr="00D12624">
          <w:rPr>
            <w:sz w:val="16"/>
            <w:szCs w:val="16"/>
          </w:rPr>
          <w:fldChar w:fldCharType="end"/>
        </w:r>
        <w:r w:rsidRPr="00D12624">
          <w:rPr>
            <w:sz w:val="16"/>
            <w:szCs w:val="16"/>
          </w:rPr>
          <w:t xml:space="preserve"> из </w:t>
        </w:r>
        <w:r>
          <w:rPr>
            <w:noProof/>
            <w:sz w:val="16"/>
            <w:szCs w:val="16"/>
          </w:rPr>
          <w:fldChar w:fldCharType="begin"/>
        </w:r>
        <w:r>
          <w:rPr>
            <w:noProof/>
            <w:sz w:val="16"/>
            <w:szCs w:val="16"/>
          </w:rPr>
          <w:instrText xml:space="preserve"> NUMPAGES  \* Arabic  \* MERGEFORMAT </w:instrText>
        </w:r>
        <w:r>
          <w:rPr>
            <w:noProof/>
            <w:sz w:val="16"/>
            <w:szCs w:val="16"/>
          </w:rPr>
          <w:fldChar w:fldCharType="separate"/>
        </w:r>
        <w:r w:rsidR="00677F0A">
          <w:rPr>
            <w:noProof/>
            <w:sz w:val="16"/>
            <w:szCs w:val="16"/>
          </w:rPr>
          <w:t>18</w:t>
        </w:r>
        <w:r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7958347"/>
      <w:docPartObj>
        <w:docPartGallery w:val="Page Numbers (Bottom of Page)"/>
        <w:docPartUnique/>
      </w:docPartObj>
    </w:sdtPr>
    <w:sdtEndPr/>
    <w:sdtContent>
      <w:p w14:paraId="791CBFDD" w14:textId="1D16BF57" w:rsidR="00925038" w:rsidRPr="00D12624" w:rsidRDefault="00925038" w:rsidP="009A320D">
        <w:pPr>
          <w:pStyle w:val="a6"/>
          <w:jc w:val="both"/>
          <w:rPr>
            <w:sz w:val="16"/>
            <w:szCs w:val="16"/>
          </w:rPr>
        </w:pPr>
        <w:r>
          <w:rPr>
            <w:sz w:val="16"/>
            <w:szCs w:val="16"/>
          </w:rPr>
          <w:t xml:space="preserve">Положение о корпоративном секретаре </w:t>
        </w:r>
        <w:r w:rsidRPr="00D12624">
          <w:rPr>
            <w:sz w:val="16"/>
            <w:szCs w:val="16"/>
          </w:rPr>
          <w:t xml:space="preserve">АО </w:t>
        </w:r>
        <w:r w:rsidRPr="003B036E">
          <w:rPr>
            <w:sz w:val="16"/>
            <w:szCs w:val="16"/>
          </w:rPr>
          <w:t>"</w:t>
        </w:r>
        <w:proofErr w:type="spellStart"/>
        <w:r>
          <w:rPr>
            <w:sz w:val="16"/>
            <w:szCs w:val="16"/>
          </w:rPr>
          <w:t>Отбасы</w:t>
        </w:r>
        <w:proofErr w:type="spellEnd"/>
        <w:r>
          <w:rPr>
            <w:sz w:val="16"/>
            <w:szCs w:val="16"/>
          </w:rPr>
          <w:t xml:space="preserve"> банк</w:t>
        </w:r>
        <w:r w:rsidRPr="003B036E">
          <w:rPr>
            <w:sz w:val="16"/>
            <w:szCs w:val="16"/>
          </w:rPr>
          <w:t>"</w:t>
        </w:r>
        <w:r w:rsidRPr="00D12624">
          <w:rPr>
            <w:sz w:val="16"/>
            <w:szCs w:val="16"/>
          </w:rPr>
          <w:t xml:space="preserve">                                              </w:t>
        </w:r>
        <w:r>
          <w:rPr>
            <w:sz w:val="16"/>
            <w:szCs w:val="16"/>
          </w:rPr>
          <w:t xml:space="preserve">                      </w:t>
        </w:r>
        <w:r w:rsidRPr="00D12624">
          <w:rPr>
            <w:sz w:val="16"/>
            <w:szCs w:val="16"/>
          </w:rPr>
          <w:t xml:space="preserve">       </w:t>
        </w:r>
        <w:r>
          <w:rPr>
            <w:sz w:val="16"/>
            <w:szCs w:val="16"/>
          </w:rPr>
          <w:t xml:space="preserve">                 </w:t>
        </w:r>
        <w:r w:rsidRPr="00D12624">
          <w:rPr>
            <w:sz w:val="16"/>
            <w:szCs w:val="16"/>
          </w:rPr>
          <w:t xml:space="preserve">стр. </w:t>
        </w:r>
        <w:r w:rsidRPr="00D12624">
          <w:rPr>
            <w:sz w:val="16"/>
            <w:szCs w:val="16"/>
          </w:rPr>
          <w:fldChar w:fldCharType="begin"/>
        </w:r>
        <w:r w:rsidRPr="00D12624">
          <w:rPr>
            <w:sz w:val="16"/>
            <w:szCs w:val="16"/>
          </w:rPr>
          <w:instrText xml:space="preserve"> PAGE   \* MERGEFORMAT </w:instrText>
        </w:r>
        <w:r w:rsidRPr="00D12624">
          <w:rPr>
            <w:sz w:val="16"/>
            <w:szCs w:val="16"/>
          </w:rPr>
          <w:fldChar w:fldCharType="separate"/>
        </w:r>
        <w:r w:rsidR="00677F0A">
          <w:rPr>
            <w:noProof/>
            <w:sz w:val="16"/>
            <w:szCs w:val="16"/>
          </w:rPr>
          <w:t>1</w:t>
        </w:r>
        <w:r w:rsidRPr="00D12624">
          <w:rPr>
            <w:sz w:val="16"/>
            <w:szCs w:val="16"/>
          </w:rPr>
          <w:fldChar w:fldCharType="end"/>
        </w:r>
        <w:r w:rsidRPr="00D12624">
          <w:rPr>
            <w:sz w:val="16"/>
            <w:szCs w:val="16"/>
          </w:rPr>
          <w:t xml:space="preserve"> из </w:t>
        </w:r>
        <w:r>
          <w:rPr>
            <w:noProof/>
            <w:sz w:val="16"/>
            <w:szCs w:val="16"/>
          </w:rPr>
          <w:fldChar w:fldCharType="begin"/>
        </w:r>
        <w:r>
          <w:rPr>
            <w:noProof/>
            <w:sz w:val="16"/>
            <w:szCs w:val="16"/>
          </w:rPr>
          <w:instrText xml:space="preserve"> NUMPAGES  \* Arabic  \* MERGEFORMAT </w:instrText>
        </w:r>
        <w:r>
          <w:rPr>
            <w:noProof/>
            <w:sz w:val="16"/>
            <w:szCs w:val="16"/>
          </w:rPr>
          <w:fldChar w:fldCharType="separate"/>
        </w:r>
        <w:r w:rsidR="00677F0A">
          <w:rPr>
            <w:noProof/>
            <w:sz w:val="16"/>
            <w:szCs w:val="16"/>
          </w:rPr>
          <w:t>18</w:t>
        </w:r>
        <w:r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3A76F" w14:textId="77777777" w:rsidR="00D708BB" w:rsidRDefault="00D708BB">
      <w:r>
        <w:separator/>
      </w:r>
    </w:p>
  </w:footnote>
  <w:footnote w:type="continuationSeparator" w:id="0">
    <w:p w14:paraId="0BA66B0E" w14:textId="77777777" w:rsidR="00D708BB" w:rsidRDefault="00D708BB">
      <w:r>
        <w:continuationSeparator/>
      </w:r>
    </w:p>
  </w:footnote>
  <w:footnote w:type="continuationNotice" w:id="1">
    <w:p w14:paraId="77F5362E" w14:textId="77777777" w:rsidR="00D708BB" w:rsidRDefault="00D70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0FE4" w14:textId="77777777" w:rsidR="00925038" w:rsidRDefault="00925038" w:rsidP="00FC3D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3C5D8DC6" w14:textId="77777777" w:rsidR="00925038" w:rsidRDefault="009250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E35"/>
    <w:multiLevelType w:val="singleLevel"/>
    <w:tmpl w:val="0A2C88BE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3470A57"/>
    <w:multiLevelType w:val="singleLevel"/>
    <w:tmpl w:val="BF3004D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3D9E17F5"/>
    <w:multiLevelType w:val="multilevel"/>
    <w:tmpl w:val="90C6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43579"/>
    <w:multiLevelType w:val="singleLevel"/>
    <w:tmpl w:val="7DD6E60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23"/>
    <w:rsid w:val="0000209B"/>
    <w:rsid w:val="00004609"/>
    <w:rsid w:val="000057CC"/>
    <w:rsid w:val="000078FF"/>
    <w:rsid w:val="000111D1"/>
    <w:rsid w:val="00011EE7"/>
    <w:rsid w:val="000137A8"/>
    <w:rsid w:val="000164F9"/>
    <w:rsid w:val="00020834"/>
    <w:rsid w:val="00020F47"/>
    <w:rsid w:val="00021D41"/>
    <w:rsid w:val="000232EE"/>
    <w:rsid w:val="000301DC"/>
    <w:rsid w:val="00031181"/>
    <w:rsid w:val="0003281E"/>
    <w:rsid w:val="0003638F"/>
    <w:rsid w:val="00036C2D"/>
    <w:rsid w:val="000375AF"/>
    <w:rsid w:val="00042EBE"/>
    <w:rsid w:val="00043540"/>
    <w:rsid w:val="00044AC8"/>
    <w:rsid w:val="00045421"/>
    <w:rsid w:val="0005281C"/>
    <w:rsid w:val="00055F50"/>
    <w:rsid w:val="00061212"/>
    <w:rsid w:val="000635A6"/>
    <w:rsid w:val="00072C4A"/>
    <w:rsid w:val="00074119"/>
    <w:rsid w:val="00075FEB"/>
    <w:rsid w:val="000806F7"/>
    <w:rsid w:val="000823D4"/>
    <w:rsid w:val="0008450D"/>
    <w:rsid w:val="00087B01"/>
    <w:rsid w:val="00091054"/>
    <w:rsid w:val="00093650"/>
    <w:rsid w:val="00094DF6"/>
    <w:rsid w:val="00095AB6"/>
    <w:rsid w:val="00095ADA"/>
    <w:rsid w:val="00096EFC"/>
    <w:rsid w:val="000A1DDA"/>
    <w:rsid w:val="000A1F21"/>
    <w:rsid w:val="000A273F"/>
    <w:rsid w:val="000A35B9"/>
    <w:rsid w:val="000A3EC9"/>
    <w:rsid w:val="000A46C7"/>
    <w:rsid w:val="000A51C8"/>
    <w:rsid w:val="000B1384"/>
    <w:rsid w:val="000B3E34"/>
    <w:rsid w:val="000B4861"/>
    <w:rsid w:val="000B7BFA"/>
    <w:rsid w:val="000C09A0"/>
    <w:rsid w:val="000C1145"/>
    <w:rsid w:val="000C3118"/>
    <w:rsid w:val="000C3514"/>
    <w:rsid w:val="000C3E47"/>
    <w:rsid w:val="000C76B4"/>
    <w:rsid w:val="000D358E"/>
    <w:rsid w:val="000D3F1E"/>
    <w:rsid w:val="000D4BD6"/>
    <w:rsid w:val="000D6F2A"/>
    <w:rsid w:val="000D7D92"/>
    <w:rsid w:val="000E1C9C"/>
    <w:rsid w:val="000E2B4C"/>
    <w:rsid w:val="000E4023"/>
    <w:rsid w:val="000E557F"/>
    <w:rsid w:val="000E6F13"/>
    <w:rsid w:val="000F0854"/>
    <w:rsid w:val="000F14E1"/>
    <w:rsid w:val="000F1A38"/>
    <w:rsid w:val="000F1A48"/>
    <w:rsid w:val="000F28C5"/>
    <w:rsid w:val="000F2BF6"/>
    <w:rsid w:val="000F373C"/>
    <w:rsid w:val="000F40BE"/>
    <w:rsid w:val="000F60E7"/>
    <w:rsid w:val="000F6D95"/>
    <w:rsid w:val="00100906"/>
    <w:rsid w:val="001014B2"/>
    <w:rsid w:val="00105279"/>
    <w:rsid w:val="001059AA"/>
    <w:rsid w:val="00106580"/>
    <w:rsid w:val="001102BF"/>
    <w:rsid w:val="00112D0F"/>
    <w:rsid w:val="00112E1A"/>
    <w:rsid w:val="00115463"/>
    <w:rsid w:val="001156C5"/>
    <w:rsid w:val="00120CED"/>
    <w:rsid w:val="00121AC4"/>
    <w:rsid w:val="00124F28"/>
    <w:rsid w:val="00125A43"/>
    <w:rsid w:val="001302A0"/>
    <w:rsid w:val="00131900"/>
    <w:rsid w:val="00132F01"/>
    <w:rsid w:val="001367A3"/>
    <w:rsid w:val="00140E68"/>
    <w:rsid w:val="00142DA2"/>
    <w:rsid w:val="00145040"/>
    <w:rsid w:val="00147DE8"/>
    <w:rsid w:val="001519A5"/>
    <w:rsid w:val="00152984"/>
    <w:rsid w:val="00152E11"/>
    <w:rsid w:val="0015436C"/>
    <w:rsid w:val="001559A8"/>
    <w:rsid w:val="001565AF"/>
    <w:rsid w:val="00157D80"/>
    <w:rsid w:val="00157EDC"/>
    <w:rsid w:val="00160DA0"/>
    <w:rsid w:val="0016129D"/>
    <w:rsid w:val="001631EF"/>
    <w:rsid w:val="00165588"/>
    <w:rsid w:val="00170531"/>
    <w:rsid w:val="001707FE"/>
    <w:rsid w:val="00170BD4"/>
    <w:rsid w:val="00171220"/>
    <w:rsid w:val="00171E9C"/>
    <w:rsid w:val="00173665"/>
    <w:rsid w:val="00174091"/>
    <w:rsid w:val="001765A9"/>
    <w:rsid w:val="001769E6"/>
    <w:rsid w:val="00176CF5"/>
    <w:rsid w:val="00180E6C"/>
    <w:rsid w:val="00181B33"/>
    <w:rsid w:val="0018245E"/>
    <w:rsid w:val="00182B14"/>
    <w:rsid w:val="00183643"/>
    <w:rsid w:val="00184D8F"/>
    <w:rsid w:val="001915C0"/>
    <w:rsid w:val="00192B33"/>
    <w:rsid w:val="001932D7"/>
    <w:rsid w:val="001949AD"/>
    <w:rsid w:val="0019577A"/>
    <w:rsid w:val="001A06CA"/>
    <w:rsid w:val="001A093D"/>
    <w:rsid w:val="001A0E92"/>
    <w:rsid w:val="001A12CA"/>
    <w:rsid w:val="001A4581"/>
    <w:rsid w:val="001A4B45"/>
    <w:rsid w:val="001A4D03"/>
    <w:rsid w:val="001A6C11"/>
    <w:rsid w:val="001A754A"/>
    <w:rsid w:val="001B0AC6"/>
    <w:rsid w:val="001B1656"/>
    <w:rsid w:val="001B22E2"/>
    <w:rsid w:val="001B42FB"/>
    <w:rsid w:val="001B47EB"/>
    <w:rsid w:val="001B7C75"/>
    <w:rsid w:val="001B7DC3"/>
    <w:rsid w:val="001C000C"/>
    <w:rsid w:val="001C0DF7"/>
    <w:rsid w:val="001C10F6"/>
    <w:rsid w:val="001C28F3"/>
    <w:rsid w:val="001C4370"/>
    <w:rsid w:val="001C50F6"/>
    <w:rsid w:val="001D0FA6"/>
    <w:rsid w:val="001D122D"/>
    <w:rsid w:val="001D14BA"/>
    <w:rsid w:val="001D4A05"/>
    <w:rsid w:val="001D58D7"/>
    <w:rsid w:val="001D5E6E"/>
    <w:rsid w:val="001D6A06"/>
    <w:rsid w:val="001E0E30"/>
    <w:rsid w:val="001E180A"/>
    <w:rsid w:val="001E1C6A"/>
    <w:rsid w:val="001E41F0"/>
    <w:rsid w:val="001E4C3F"/>
    <w:rsid w:val="001F24F0"/>
    <w:rsid w:val="001F3AE4"/>
    <w:rsid w:val="0020071C"/>
    <w:rsid w:val="00200B15"/>
    <w:rsid w:val="00201813"/>
    <w:rsid w:val="002019B0"/>
    <w:rsid w:val="00202205"/>
    <w:rsid w:val="002034AA"/>
    <w:rsid w:val="0020382D"/>
    <w:rsid w:val="00204E67"/>
    <w:rsid w:val="00205106"/>
    <w:rsid w:val="0020519D"/>
    <w:rsid w:val="0020593C"/>
    <w:rsid w:val="00206A1F"/>
    <w:rsid w:val="00207B8C"/>
    <w:rsid w:val="00207EDA"/>
    <w:rsid w:val="0021218E"/>
    <w:rsid w:val="00212B3E"/>
    <w:rsid w:val="002162B6"/>
    <w:rsid w:val="002216FA"/>
    <w:rsid w:val="0022262E"/>
    <w:rsid w:val="00224A99"/>
    <w:rsid w:val="00225F70"/>
    <w:rsid w:val="002305CF"/>
    <w:rsid w:val="002307CF"/>
    <w:rsid w:val="00232AD9"/>
    <w:rsid w:val="0023658D"/>
    <w:rsid w:val="00240795"/>
    <w:rsid w:val="00241B0F"/>
    <w:rsid w:val="00244B14"/>
    <w:rsid w:val="002455C9"/>
    <w:rsid w:val="00245E46"/>
    <w:rsid w:val="002531D2"/>
    <w:rsid w:val="00254375"/>
    <w:rsid w:val="00256C04"/>
    <w:rsid w:val="00257290"/>
    <w:rsid w:val="002607A0"/>
    <w:rsid w:val="00260FA7"/>
    <w:rsid w:val="0026260D"/>
    <w:rsid w:val="0026588D"/>
    <w:rsid w:val="00267214"/>
    <w:rsid w:val="00272CBB"/>
    <w:rsid w:val="002833C7"/>
    <w:rsid w:val="00283E21"/>
    <w:rsid w:val="002841B0"/>
    <w:rsid w:val="002867F7"/>
    <w:rsid w:val="00286E0B"/>
    <w:rsid w:val="0028716A"/>
    <w:rsid w:val="00295174"/>
    <w:rsid w:val="002954A9"/>
    <w:rsid w:val="0029655A"/>
    <w:rsid w:val="00296AF5"/>
    <w:rsid w:val="002975D1"/>
    <w:rsid w:val="002A0551"/>
    <w:rsid w:val="002A1590"/>
    <w:rsid w:val="002A2721"/>
    <w:rsid w:val="002A415A"/>
    <w:rsid w:val="002A4ABA"/>
    <w:rsid w:val="002A6D1A"/>
    <w:rsid w:val="002A6FAC"/>
    <w:rsid w:val="002A77B8"/>
    <w:rsid w:val="002B2E7B"/>
    <w:rsid w:val="002B3F0A"/>
    <w:rsid w:val="002B64D0"/>
    <w:rsid w:val="002B72FC"/>
    <w:rsid w:val="002C1754"/>
    <w:rsid w:val="002C3AED"/>
    <w:rsid w:val="002C4188"/>
    <w:rsid w:val="002C4DD4"/>
    <w:rsid w:val="002C7174"/>
    <w:rsid w:val="002D0074"/>
    <w:rsid w:val="002D17D8"/>
    <w:rsid w:val="002D1C0A"/>
    <w:rsid w:val="002D254F"/>
    <w:rsid w:val="002D566C"/>
    <w:rsid w:val="002E140F"/>
    <w:rsid w:val="002E14AE"/>
    <w:rsid w:val="002E2A70"/>
    <w:rsid w:val="002E46F4"/>
    <w:rsid w:val="002F0DBA"/>
    <w:rsid w:val="00300FD7"/>
    <w:rsid w:val="0030201C"/>
    <w:rsid w:val="00302918"/>
    <w:rsid w:val="00304F7F"/>
    <w:rsid w:val="0031082F"/>
    <w:rsid w:val="00310D65"/>
    <w:rsid w:val="00310DCF"/>
    <w:rsid w:val="00311D91"/>
    <w:rsid w:val="00311DBE"/>
    <w:rsid w:val="00315610"/>
    <w:rsid w:val="00317734"/>
    <w:rsid w:val="00327D71"/>
    <w:rsid w:val="00331399"/>
    <w:rsid w:val="00331E65"/>
    <w:rsid w:val="00331F0B"/>
    <w:rsid w:val="00335333"/>
    <w:rsid w:val="003357F3"/>
    <w:rsid w:val="00335F4C"/>
    <w:rsid w:val="0033745A"/>
    <w:rsid w:val="00337C47"/>
    <w:rsid w:val="003505BF"/>
    <w:rsid w:val="00350EE1"/>
    <w:rsid w:val="00351CD4"/>
    <w:rsid w:val="0035258F"/>
    <w:rsid w:val="00352F17"/>
    <w:rsid w:val="00353111"/>
    <w:rsid w:val="00357872"/>
    <w:rsid w:val="003604DD"/>
    <w:rsid w:val="00361376"/>
    <w:rsid w:val="00364F41"/>
    <w:rsid w:val="00365625"/>
    <w:rsid w:val="00366604"/>
    <w:rsid w:val="00367642"/>
    <w:rsid w:val="00367BE8"/>
    <w:rsid w:val="003737C2"/>
    <w:rsid w:val="003746AA"/>
    <w:rsid w:val="00380077"/>
    <w:rsid w:val="00381C69"/>
    <w:rsid w:val="00382BED"/>
    <w:rsid w:val="00382FE0"/>
    <w:rsid w:val="00385B1F"/>
    <w:rsid w:val="00386C60"/>
    <w:rsid w:val="0038769F"/>
    <w:rsid w:val="0039064F"/>
    <w:rsid w:val="00390BC4"/>
    <w:rsid w:val="0039146C"/>
    <w:rsid w:val="00392488"/>
    <w:rsid w:val="00392D25"/>
    <w:rsid w:val="003939C7"/>
    <w:rsid w:val="00394361"/>
    <w:rsid w:val="00397B12"/>
    <w:rsid w:val="003A279C"/>
    <w:rsid w:val="003A319B"/>
    <w:rsid w:val="003A4380"/>
    <w:rsid w:val="003A4661"/>
    <w:rsid w:val="003A525C"/>
    <w:rsid w:val="003A5871"/>
    <w:rsid w:val="003A5AF6"/>
    <w:rsid w:val="003B04F8"/>
    <w:rsid w:val="003B08FC"/>
    <w:rsid w:val="003B0AD5"/>
    <w:rsid w:val="003B353D"/>
    <w:rsid w:val="003B363A"/>
    <w:rsid w:val="003C0322"/>
    <w:rsid w:val="003C166A"/>
    <w:rsid w:val="003C28AE"/>
    <w:rsid w:val="003C3F88"/>
    <w:rsid w:val="003C4040"/>
    <w:rsid w:val="003C53BF"/>
    <w:rsid w:val="003D16EA"/>
    <w:rsid w:val="003D1FB7"/>
    <w:rsid w:val="003D26B5"/>
    <w:rsid w:val="003D42D2"/>
    <w:rsid w:val="003E2E17"/>
    <w:rsid w:val="003E3D0B"/>
    <w:rsid w:val="003E623D"/>
    <w:rsid w:val="003F0EBE"/>
    <w:rsid w:val="003F542D"/>
    <w:rsid w:val="003F56DD"/>
    <w:rsid w:val="003F6C61"/>
    <w:rsid w:val="00401043"/>
    <w:rsid w:val="00401165"/>
    <w:rsid w:val="004021E2"/>
    <w:rsid w:val="0040221B"/>
    <w:rsid w:val="004024BF"/>
    <w:rsid w:val="0040252B"/>
    <w:rsid w:val="00405E21"/>
    <w:rsid w:val="00410CD0"/>
    <w:rsid w:val="00412341"/>
    <w:rsid w:val="00412CB5"/>
    <w:rsid w:val="004151DD"/>
    <w:rsid w:val="00415AC7"/>
    <w:rsid w:val="00416F94"/>
    <w:rsid w:val="0042239C"/>
    <w:rsid w:val="0042284B"/>
    <w:rsid w:val="00423CB9"/>
    <w:rsid w:val="00424649"/>
    <w:rsid w:val="00424BC9"/>
    <w:rsid w:val="00425C01"/>
    <w:rsid w:val="004261BC"/>
    <w:rsid w:val="00433ABF"/>
    <w:rsid w:val="00436699"/>
    <w:rsid w:val="00440202"/>
    <w:rsid w:val="004408EF"/>
    <w:rsid w:val="00442751"/>
    <w:rsid w:val="00442DBF"/>
    <w:rsid w:val="00443F72"/>
    <w:rsid w:val="004440D4"/>
    <w:rsid w:val="00446270"/>
    <w:rsid w:val="004468C6"/>
    <w:rsid w:val="00450B8D"/>
    <w:rsid w:val="00452167"/>
    <w:rsid w:val="004526FD"/>
    <w:rsid w:val="0045553F"/>
    <w:rsid w:val="004555E9"/>
    <w:rsid w:val="00455CF4"/>
    <w:rsid w:val="004561E8"/>
    <w:rsid w:val="00457609"/>
    <w:rsid w:val="0045799A"/>
    <w:rsid w:val="00457E77"/>
    <w:rsid w:val="00462ADE"/>
    <w:rsid w:val="0046375F"/>
    <w:rsid w:val="004643B8"/>
    <w:rsid w:val="0046597B"/>
    <w:rsid w:val="00466C25"/>
    <w:rsid w:val="0046749F"/>
    <w:rsid w:val="00481B14"/>
    <w:rsid w:val="00481DFF"/>
    <w:rsid w:val="00482456"/>
    <w:rsid w:val="00484858"/>
    <w:rsid w:val="0048556B"/>
    <w:rsid w:val="00487CFC"/>
    <w:rsid w:val="004930BC"/>
    <w:rsid w:val="00494FDC"/>
    <w:rsid w:val="00497839"/>
    <w:rsid w:val="004A2028"/>
    <w:rsid w:val="004A2F04"/>
    <w:rsid w:val="004A3C66"/>
    <w:rsid w:val="004A4163"/>
    <w:rsid w:val="004A5928"/>
    <w:rsid w:val="004A6E84"/>
    <w:rsid w:val="004B3E32"/>
    <w:rsid w:val="004B65EB"/>
    <w:rsid w:val="004C2ADF"/>
    <w:rsid w:val="004C3632"/>
    <w:rsid w:val="004C433D"/>
    <w:rsid w:val="004C71F6"/>
    <w:rsid w:val="004C7338"/>
    <w:rsid w:val="004D0A9E"/>
    <w:rsid w:val="004D1E7B"/>
    <w:rsid w:val="004D4749"/>
    <w:rsid w:val="004D6F8C"/>
    <w:rsid w:val="004D70C6"/>
    <w:rsid w:val="004E0602"/>
    <w:rsid w:val="004E177F"/>
    <w:rsid w:val="004E2A67"/>
    <w:rsid w:val="004E39B9"/>
    <w:rsid w:val="004E44DE"/>
    <w:rsid w:val="004E56E5"/>
    <w:rsid w:val="004E64DB"/>
    <w:rsid w:val="004E68BD"/>
    <w:rsid w:val="004F0BB0"/>
    <w:rsid w:val="004F0EAA"/>
    <w:rsid w:val="004F29EC"/>
    <w:rsid w:val="004F2FE1"/>
    <w:rsid w:val="004F36D0"/>
    <w:rsid w:val="004F376D"/>
    <w:rsid w:val="004F4298"/>
    <w:rsid w:val="004F5A02"/>
    <w:rsid w:val="004F5DCC"/>
    <w:rsid w:val="004F5E47"/>
    <w:rsid w:val="00501E60"/>
    <w:rsid w:val="005023E7"/>
    <w:rsid w:val="00503A2A"/>
    <w:rsid w:val="005042FB"/>
    <w:rsid w:val="00506C26"/>
    <w:rsid w:val="005114AD"/>
    <w:rsid w:val="00511C4A"/>
    <w:rsid w:val="005126DB"/>
    <w:rsid w:val="00517149"/>
    <w:rsid w:val="005207AD"/>
    <w:rsid w:val="005211BF"/>
    <w:rsid w:val="00521E22"/>
    <w:rsid w:val="00522717"/>
    <w:rsid w:val="005230F8"/>
    <w:rsid w:val="0052357E"/>
    <w:rsid w:val="005238CE"/>
    <w:rsid w:val="00524BB2"/>
    <w:rsid w:val="00531D95"/>
    <w:rsid w:val="005363DB"/>
    <w:rsid w:val="00537F9D"/>
    <w:rsid w:val="00542418"/>
    <w:rsid w:val="00542AE3"/>
    <w:rsid w:val="00543112"/>
    <w:rsid w:val="005475B4"/>
    <w:rsid w:val="0054769C"/>
    <w:rsid w:val="00547808"/>
    <w:rsid w:val="005521ED"/>
    <w:rsid w:val="00553ACB"/>
    <w:rsid w:val="0055774C"/>
    <w:rsid w:val="00557B57"/>
    <w:rsid w:val="00560ED4"/>
    <w:rsid w:val="00565B11"/>
    <w:rsid w:val="00571365"/>
    <w:rsid w:val="00571EB7"/>
    <w:rsid w:val="00572982"/>
    <w:rsid w:val="00572C6F"/>
    <w:rsid w:val="00573962"/>
    <w:rsid w:val="0058466A"/>
    <w:rsid w:val="00586463"/>
    <w:rsid w:val="00586551"/>
    <w:rsid w:val="00587E36"/>
    <w:rsid w:val="00587EF6"/>
    <w:rsid w:val="005915A1"/>
    <w:rsid w:val="005937BF"/>
    <w:rsid w:val="00593B00"/>
    <w:rsid w:val="005963D0"/>
    <w:rsid w:val="005A04B9"/>
    <w:rsid w:val="005A084B"/>
    <w:rsid w:val="005A13D8"/>
    <w:rsid w:val="005A1FA2"/>
    <w:rsid w:val="005A2716"/>
    <w:rsid w:val="005A683D"/>
    <w:rsid w:val="005A7683"/>
    <w:rsid w:val="005B3492"/>
    <w:rsid w:val="005B5D92"/>
    <w:rsid w:val="005B63BB"/>
    <w:rsid w:val="005B7F36"/>
    <w:rsid w:val="005C01A2"/>
    <w:rsid w:val="005C0752"/>
    <w:rsid w:val="005C0BDE"/>
    <w:rsid w:val="005C2967"/>
    <w:rsid w:val="005C4643"/>
    <w:rsid w:val="005C5896"/>
    <w:rsid w:val="005D2400"/>
    <w:rsid w:val="005D2C0E"/>
    <w:rsid w:val="005D5A01"/>
    <w:rsid w:val="005D6BF9"/>
    <w:rsid w:val="005D7628"/>
    <w:rsid w:val="005E0405"/>
    <w:rsid w:val="005E6671"/>
    <w:rsid w:val="005E66BC"/>
    <w:rsid w:val="005E6821"/>
    <w:rsid w:val="005E7768"/>
    <w:rsid w:val="005F027E"/>
    <w:rsid w:val="005F0C35"/>
    <w:rsid w:val="005F1F3E"/>
    <w:rsid w:val="005F2B3C"/>
    <w:rsid w:val="005F3C96"/>
    <w:rsid w:val="005F3DC9"/>
    <w:rsid w:val="005F43B7"/>
    <w:rsid w:val="00604E3E"/>
    <w:rsid w:val="0060503F"/>
    <w:rsid w:val="00607FA4"/>
    <w:rsid w:val="00610410"/>
    <w:rsid w:val="0061392A"/>
    <w:rsid w:val="00615A3D"/>
    <w:rsid w:val="00616C89"/>
    <w:rsid w:val="0062161F"/>
    <w:rsid w:val="00623860"/>
    <w:rsid w:val="00627588"/>
    <w:rsid w:val="00627613"/>
    <w:rsid w:val="00630230"/>
    <w:rsid w:val="00630D1B"/>
    <w:rsid w:val="006312CA"/>
    <w:rsid w:val="00631B44"/>
    <w:rsid w:val="006336EA"/>
    <w:rsid w:val="00633BFE"/>
    <w:rsid w:val="006365EF"/>
    <w:rsid w:val="0064322C"/>
    <w:rsid w:val="006446DB"/>
    <w:rsid w:val="006461A8"/>
    <w:rsid w:val="00646C97"/>
    <w:rsid w:val="00652703"/>
    <w:rsid w:val="006635C5"/>
    <w:rsid w:val="00664A8D"/>
    <w:rsid w:val="00664E73"/>
    <w:rsid w:val="0066618F"/>
    <w:rsid w:val="00670ACC"/>
    <w:rsid w:val="0067105F"/>
    <w:rsid w:val="00671282"/>
    <w:rsid w:val="0067237F"/>
    <w:rsid w:val="00672705"/>
    <w:rsid w:val="00673F68"/>
    <w:rsid w:val="00676CC9"/>
    <w:rsid w:val="00677F0A"/>
    <w:rsid w:val="00680DD4"/>
    <w:rsid w:val="00681545"/>
    <w:rsid w:val="0068463C"/>
    <w:rsid w:val="00687337"/>
    <w:rsid w:val="006874A8"/>
    <w:rsid w:val="00690746"/>
    <w:rsid w:val="0069331F"/>
    <w:rsid w:val="006957BB"/>
    <w:rsid w:val="0069706A"/>
    <w:rsid w:val="00697A03"/>
    <w:rsid w:val="00697DE9"/>
    <w:rsid w:val="006A2DDA"/>
    <w:rsid w:val="006A357C"/>
    <w:rsid w:val="006A6369"/>
    <w:rsid w:val="006A71F0"/>
    <w:rsid w:val="006B0472"/>
    <w:rsid w:val="006B0D54"/>
    <w:rsid w:val="006B1B13"/>
    <w:rsid w:val="006B37FF"/>
    <w:rsid w:val="006B4758"/>
    <w:rsid w:val="006B798A"/>
    <w:rsid w:val="006C25AA"/>
    <w:rsid w:val="006C4FDA"/>
    <w:rsid w:val="006D02D8"/>
    <w:rsid w:val="006D04D3"/>
    <w:rsid w:val="006D1F6C"/>
    <w:rsid w:val="006D33DB"/>
    <w:rsid w:val="006D557A"/>
    <w:rsid w:val="006D5CFF"/>
    <w:rsid w:val="006E182C"/>
    <w:rsid w:val="006E260B"/>
    <w:rsid w:val="006E47F7"/>
    <w:rsid w:val="006E5C7F"/>
    <w:rsid w:val="006E7652"/>
    <w:rsid w:val="006F034F"/>
    <w:rsid w:val="006F0913"/>
    <w:rsid w:val="006F2071"/>
    <w:rsid w:val="006F264F"/>
    <w:rsid w:val="006F2824"/>
    <w:rsid w:val="006F342F"/>
    <w:rsid w:val="006F3923"/>
    <w:rsid w:val="006F7A67"/>
    <w:rsid w:val="007015CD"/>
    <w:rsid w:val="00703E93"/>
    <w:rsid w:val="0070557E"/>
    <w:rsid w:val="00705707"/>
    <w:rsid w:val="0070597A"/>
    <w:rsid w:val="00710032"/>
    <w:rsid w:val="0071030C"/>
    <w:rsid w:val="00716877"/>
    <w:rsid w:val="00717B36"/>
    <w:rsid w:val="0072128F"/>
    <w:rsid w:val="00722084"/>
    <w:rsid w:val="0072252A"/>
    <w:rsid w:val="00722585"/>
    <w:rsid w:val="007225FE"/>
    <w:rsid w:val="00723A31"/>
    <w:rsid w:val="00723AE9"/>
    <w:rsid w:val="00723F2A"/>
    <w:rsid w:val="00726240"/>
    <w:rsid w:val="007311E1"/>
    <w:rsid w:val="00737044"/>
    <w:rsid w:val="00737C35"/>
    <w:rsid w:val="007414B0"/>
    <w:rsid w:val="00741710"/>
    <w:rsid w:val="007438DD"/>
    <w:rsid w:val="00747F1B"/>
    <w:rsid w:val="007542B5"/>
    <w:rsid w:val="0075497E"/>
    <w:rsid w:val="00754F5D"/>
    <w:rsid w:val="00756507"/>
    <w:rsid w:val="00763F48"/>
    <w:rsid w:val="00764B58"/>
    <w:rsid w:val="007668DF"/>
    <w:rsid w:val="007670EA"/>
    <w:rsid w:val="00772EE9"/>
    <w:rsid w:val="0077657E"/>
    <w:rsid w:val="00776FEA"/>
    <w:rsid w:val="00780DA3"/>
    <w:rsid w:val="0078481B"/>
    <w:rsid w:val="00790D56"/>
    <w:rsid w:val="00792950"/>
    <w:rsid w:val="00793788"/>
    <w:rsid w:val="00793BDF"/>
    <w:rsid w:val="007A01F7"/>
    <w:rsid w:val="007A0282"/>
    <w:rsid w:val="007A1E69"/>
    <w:rsid w:val="007A21B5"/>
    <w:rsid w:val="007A23CB"/>
    <w:rsid w:val="007A29F9"/>
    <w:rsid w:val="007A33FB"/>
    <w:rsid w:val="007A4EEE"/>
    <w:rsid w:val="007A6DDE"/>
    <w:rsid w:val="007B0C41"/>
    <w:rsid w:val="007B30FC"/>
    <w:rsid w:val="007B4A24"/>
    <w:rsid w:val="007B7761"/>
    <w:rsid w:val="007C052F"/>
    <w:rsid w:val="007C1C3E"/>
    <w:rsid w:val="007C5BFD"/>
    <w:rsid w:val="007D00E7"/>
    <w:rsid w:val="007D3756"/>
    <w:rsid w:val="007D4AD7"/>
    <w:rsid w:val="007D55ED"/>
    <w:rsid w:val="007D6E81"/>
    <w:rsid w:val="007E6B01"/>
    <w:rsid w:val="007F18B7"/>
    <w:rsid w:val="007F3701"/>
    <w:rsid w:val="007F426F"/>
    <w:rsid w:val="007F4F02"/>
    <w:rsid w:val="008008A3"/>
    <w:rsid w:val="00800C11"/>
    <w:rsid w:val="008011DC"/>
    <w:rsid w:val="00802937"/>
    <w:rsid w:val="0080494B"/>
    <w:rsid w:val="00810738"/>
    <w:rsid w:val="00811825"/>
    <w:rsid w:val="00814114"/>
    <w:rsid w:val="0081432F"/>
    <w:rsid w:val="0082051A"/>
    <w:rsid w:val="0082173F"/>
    <w:rsid w:val="008237C4"/>
    <w:rsid w:val="008248E1"/>
    <w:rsid w:val="00825F9C"/>
    <w:rsid w:val="00826259"/>
    <w:rsid w:val="008262D0"/>
    <w:rsid w:val="00827E5D"/>
    <w:rsid w:val="0083395B"/>
    <w:rsid w:val="008345D9"/>
    <w:rsid w:val="00840A41"/>
    <w:rsid w:val="00842398"/>
    <w:rsid w:val="00842942"/>
    <w:rsid w:val="00843800"/>
    <w:rsid w:val="00843C99"/>
    <w:rsid w:val="00843CFD"/>
    <w:rsid w:val="00846C84"/>
    <w:rsid w:val="00846C91"/>
    <w:rsid w:val="00850352"/>
    <w:rsid w:val="00863048"/>
    <w:rsid w:val="00865FED"/>
    <w:rsid w:val="008660E6"/>
    <w:rsid w:val="0086660F"/>
    <w:rsid w:val="00872D24"/>
    <w:rsid w:val="008745A4"/>
    <w:rsid w:val="008773BF"/>
    <w:rsid w:val="008804DB"/>
    <w:rsid w:val="0088276D"/>
    <w:rsid w:val="00882EEE"/>
    <w:rsid w:val="00882F31"/>
    <w:rsid w:val="008849DD"/>
    <w:rsid w:val="00886D8B"/>
    <w:rsid w:val="00887A8B"/>
    <w:rsid w:val="00891AFA"/>
    <w:rsid w:val="00892662"/>
    <w:rsid w:val="00892E30"/>
    <w:rsid w:val="00894537"/>
    <w:rsid w:val="008960D8"/>
    <w:rsid w:val="008A033C"/>
    <w:rsid w:val="008A65C4"/>
    <w:rsid w:val="008A6C61"/>
    <w:rsid w:val="008B21AA"/>
    <w:rsid w:val="008B2903"/>
    <w:rsid w:val="008B4096"/>
    <w:rsid w:val="008B4C9F"/>
    <w:rsid w:val="008B6BC8"/>
    <w:rsid w:val="008B7700"/>
    <w:rsid w:val="008C1612"/>
    <w:rsid w:val="008C1F55"/>
    <w:rsid w:val="008C21FA"/>
    <w:rsid w:val="008C5FAA"/>
    <w:rsid w:val="008C6407"/>
    <w:rsid w:val="008C7A28"/>
    <w:rsid w:val="008D2C41"/>
    <w:rsid w:val="008D5F33"/>
    <w:rsid w:val="008E0210"/>
    <w:rsid w:val="008E1BC9"/>
    <w:rsid w:val="008E3435"/>
    <w:rsid w:val="008E45AA"/>
    <w:rsid w:val="008E5953"/>
    <w:rsid w:val="008E7523"/>
    <w:rsid w:val="008F11A4"/>
    <w:rsid w:val="008F5591"/>
    <w:rsid w:val="008F5767"/>
    <w:rsid w:val="008F7521"/>
    <w:rsid w:val="00900DEF"/>
    <w:rsid w:val="00903531"/>
    <w:rsid w:val="00905FD0"/>
    <w:rsid w:val="009103B0"/>
    <w:rsid w:val="00911A6A"/>
    <w:rsid w:val="009126C2"/>
    <w:rsid w:val="00915AE8"/>
    <w:rsid w:val="009174F7"/>
    <w:rsid w:val="00917815"/>
    <w:rsid w:val="00920B5E"/>
    <w:rsid w:val="00921614"/>
    <w:rsid w:val="009222E2"/>
    <w:rsid w:val="00925038"/>
    <w:rsid w:val="009252AE"/>
    <w:rsid w:val="009252CC"/>
    <w:rsid w:val="009312F3"/>
    <w:rsid w:val="0093353C"/>
    <w:rsid w:val="00934E6C"/>
    <w:rsid w:val="00935B80"/>
    <w:rsid w:val="00935BF3"/>
    <w:rsid w:val="00935F1C"/>
    <w:rsid w:val="009410B0"/>
    <w:rsid w:val="00942D5F"/>
    <w:rsid w:val="00943FFE"/>
    <w:rsid w:val="009450DB"/>
    <w:rsid w:val="00946655"/>
    <w:rsid w:val="00947028"/>
    <w:rsid w:val="00947466"/>
    <w:rsid w:val="00947E72"/>
    <w:rsid w:val="009509F6"/>
    <w:rsid w:val="00953945"/>
    <w:rsid w:val="00954AFC"/>
    <w:rsid w:val="0095584B"/>
    <w:rsid w:val="00957572"/>
    <w:rsid w:val="009611B1"/>
    <w:rsid w:val="00962347"/>
    <w:rsid w:val="00966D70"/>
    <w:rsid w:val="00970439"/>
    <w:rsid w:val="00971AAF"/>
    <w:rsid w:val="00980193"/>
    <w:rsid w:val="00980D24"/>
    <w:rsid w:val="00981A33"/>
    <w:rsid w:val="009821A0"/>
    <w:rsid w:val="00983E33"/>
    <w:rsid w:val="00992593"/>
    <w:rsid w:val="00992928"/>
    <w:rsid w:val="00993BF3"/>
    <w:rsid w:val="0099458B"/>
    <w:rsid w:val="00997DE8"/>
    <w:rsid w:val="009A0198"/>
    <w:rsid w:val="009A15EF"/>
    <w:rsid w:val="009A2A2C"/>
    <w:rsid w:val="009A320D"/>
    <w:rsid w:val="009A3A41"/>
    <w:rsid w:val="009B3FB4"/>
    <w:rsid w:val="009B614E"/>
    <w:rsid w:val="009B6A4D"/>
    <w:rsid w:val="009B71E6"/>
    <w:rsid w:val="009C30B5"/>
    <w:rsid w:val="009C3352"/>
    <w:rsid w:val="009C6EF6"/>
    <w:rsid w:val="009C79B7"/>
    <w:rsid w:val="009D6F17"/>
    <w:rsid w:val="009E0F6D"/>
    <w:rsid w:val="009E3BB7"/>
    <w:rsid w:val="009E4403"/>
    <w:rsid w:val="009E4A41"/>
    <w:rsid w:val="009F07F4"/>
    <w:rsid w:val="009F1463"/>
    <w:rsid w:val="009F1B7C"/>
    <w:rsid w:val="009F2240"/>
    <w:rsid w:val="009F2427"/>
    <w:rsid w:val="009F3D40"/>
    <w:rsid w:val="009F4375"/>
    <w:rsid w:val="009F443A"/>
    <w:rsid w:val="009F5EC4"/>
    <w:rsid w:val="00A0142C"/>
    <w:rsid w:val="00A01627"/>
    <w:rsid w:val="00A02286"/>
    <w:rsid w:val="00A02553"/>
    <w:rsid w:val="00A026D1"/>
    <w:rsid w:val="00A0719E"/>
    <w:rsid w:val="00A07A80"/>
    <w:rsid w:val="00A10AC1"/>
    <w:rsid w:val="00A15499"/>
    <w:rsid w:val="00A16C55"/>
    <w:rsid w:val="00A16ECD"/>
    <w:rsid w:val="00A178F3"/>
    <w:rsid w:val="00A2412F"/>
    <w:rsid w:val="00A25EF9"/>
    <w:rsid w:val="00A26FD8"/>
    <w:rsid w:val="00A35555"/>
    <w:rsid w:val="00A372BA"/>
    <w:rsid w:val="00A3747B"/>
    <w:rsid w:val="00A4015A"/>
    <w:rsid w:val="00A41641"/>
    <w:rsid w:val="00A41928"/>
    <w:rsid w:val="00A430D3"/>
    <w:rsid w:val="00A4542D"/>
    <w:rsid w:val="00A45973"/>
    <w:rsid w:val="00A460B6"/>
    <w:rsid w:val="00A46869"/>
    <w:rsid w:val="00A47824"/>
    <w:rsid w:val="00A51BFD"/>
    <w:rsid w:val="00A53324"/>
    <w:rsid w:val="00A542F1"/>
    <w:rsid w:val="00A54667"/>
    <w:rsid w:val="00A60F3F"/>
    <w:rsid w:val="00A63BB7"/>
    <w:rsid w:val="00A675CE"/>
    <w:rsid w:val="00A72308"/>
    <w:rsid w:val="00A72EE1"/>
    <w:rsid w:val="00A82E5D"/>
    <w:rsid w:val="00A848C9"/>
    <w:rsid w:val="00A8628C"/>
    <w:rsid w:val="00A872A0"/>
    <w:rsid w:val="00A8733E"/>
    <w:rsid w:val="00A91D9A"/>
    <w:rsid w:val="00A93BF1"/>
    <w:rsid w:val="00A9455E"/>
    <w:rsid w:val="00A97E74"/>
    <w:rsid w:val="00AA0D02"/>
    <w:rsid w:val="00AA2B82"/>
    <w:rsid w:val="00AA38CB"/>
    <w:rsid w:val="00AA4E9C"/>
    <w:rsid w:val="00AA58EA"/>
    <w:rsid w:val="00AA6512"/>
    <w:rsid w:val="00AA6DE2"/>
    <w:rsid w:val="00AB0A03"/>
    <w:rsid w:val="00AB0C88"/>
    <w:rsid w:val="00AB5AF6"/>
    <w:rsid w:val="00AB747E"/>
    <w:rsid w:val="00AC1FAA"/>
    <w:rsid w:val="00AC26C2"/>
    <w:rsid w:val="00AC2793"/>
    <w:rsid w:val="00AC2C32"/>
    <w:rsid w:val="00AC527B"/>
    <w:rsid w:val="00AC79A1"/>
    <w:rsid w:val="00AD26D5"/>
    <w:rsid w:val="00AD3B96"/>
    <w:rsid w:val="00AD4DE1"/>
    <w:rsid w:val="00AD5F4D"/>
    <w:rsid w:val="00AE1F3D"/>
    <w:rsid w:val="00AE53BB"/>
    <w:rsid w:val="00AE7312"/>
    <w:rsid w:val="00AE7FF5"/>
    <w:rsid w:val="00AF3231"/>
    <w:rsid w:val="00AF3C82"/>
    <w:rsid w:val="00B01BDB"/>
    <w:rsid w:val="00B02D3C"/>
    <w:rsid w:val="00B04FD4"/>
    <w:rsid w:val="00B06BC7"/>
    <w:rsid w:val="00B12D3D"/>
    <w:rsid w:val="00B13C14"/>
    <w:rsid w:val="00B13CE5"/>
    <w:rsid w:val="00B15CD8"/>
    <w:rsid w:val="00B17514"/>
    <w:rsid w:val="00B1779D"/>
    <w:rsid w:val="00B17B77"/>
    <w:rsid w:val="00B17EBF"/>
    <w:rsid w:val="00B21BF2"/>
    <w:rsid w:val="00B2358D"/>
    <w:rsid w:val="00B24A53"/>
    <w:rsid w:val="00B26327"/>
    <w:rsid w:val="00B306B0"/>
    <w:rsid w:val="00B324E6"/>
    <w:rsid w:val="00B337CC"/>
    <w:rsid w:val="00B34C3A"/>
    <w:rsid w:val="00B375B1"/>
    <w:rsid w:val="00B405D0"/>
    <w:rsid w:val="00B41AEA"/>
    <w:rsid w:val="00B42DA9"/>
    <w:rsid w:val="00B44717"/>
    <w:rsid w:val="00B46246"/>
    <w:rsid w:val="00B46270"/>
    <w:rsid w:val="00B50C2C"/>
    <w:rsid w:val="00B52D68"/>
    <w:rsid w:val="00B5711D"/>
    <w:rsid w:val="00B62B21"/>
    <w:rsid w:val="00B64A8C"/>
    <w:rsid w:val="00B67416"/>
    <w:rsid w:val="00B70946"/>
    <w:rsid w:val="00B70A83"/>
    <w:rsid w:val="00B723F6"/>
    <w:rsid w:val="00B737D0"/>
    <w:rsid w:val="00B75743"/>
    <w:rsid w:val="00B810C8"/>
    <w:rsid w:val="00B81555"/>
    <w:rsid w:val="00B81B21"/>
    <w:rsid w:val="00B81D3B"/>
    <w:rsid w:val="00B85C99"/>
    <w:rsid w:val="00B864F3"/>
    <w:rsid w:val="00B95287"/>
    <w:rsid w:val="00B9561D"/>
    <w:rsid w:val="00B967F3"/>
    <w:rsid w:val="00BA0100"/>
    <w:rsid w:val="00BA01FE"/>
    <w:rsid w:val="00BA1056"/>
    <w:rsid w:val="00BA1B47"/>
    <w:rsid w:val="00BA376B"/>
    <w:rsid w:val="00BA4828"/>
    <w:rsid w:val="00BB0403"/>
    <w:rsid w:val="00BB1460"/>
    <w:rsid w:val="00BB59A0"/>
    <w:rsid w:val="00BB7184"/>
    <w:rsid w:val="00BB7640"/>
    <w:rsid w:val="00BC1AE8"/>
    <w:rsid w:val="00BC38F2"/>
    <w:rsid w:val="00BC4117"/>
    <w:rsid w:val="00BC4366"/>
    <w:rsid w:val="00BC6B02"/>
    <w:rsid w:val="00BC7CD0"/>
    <w:rsid w:val="00BC7E3C"/>
    <w:rsid w:val="00BD09D2"/>
    <w:rsid w:val="00BD0E0D"/>
    <w:rsid w:val="00BD480A"/>
    <w:rsid w:val="00BD4E97"/>
    <w:rsid w:val="00BD548B"/>
    <w:rsid w:val="00BD673E"/>
    <w:rsid w:val="00BE11FA"/>
    <w:rsid w:val="00BE72CD"/>
    <w:rsid w:val="00BF086E"/>
    <w:rsid w:val="00BF08E7"/>
    <w:rsid w:val="00BF268B"/>
    <w:rsid w:val="00BF4DDE"/>
    <w:rsid w:val="00BF6E6F"/>
    <w:rsid w:val="00BF7B5E"/>
    <w:rsid w:val="00C02A2B"/>
    <w:rsid w:val="00C061E7"/>
    <w:rsid w:val="00C062F1"/>
    <w:rsid w:val="00C06F70"/>
    <w:rsid w:val="00C0781C"/>
    <w:rsid w:val="00C14765"/>
    <w:rsid w:val="00C15155"/>
    <w:rsid w:val="00C2034B"/>
    <w:rsid w:val="00C22ED7"/>
    <w:rsid w:val="00C231E1"/>
    <w:rsid w:val="00C24059"/>
    <w:rsid w:val="00C266FA"/>
    <w:rsid w:val="00C3006E"/>
    <w:rsid w:val="00C356DC"/>
    <w:rsid w:val="00C35B1A"/>
    <w:rsid w:val="00C35E80"/>
    <w:rsid w:val="00C37284"/>
    <w:rsid w:val="00C37F39"/>
    <w:rsid w:val="00C401F4"/>
    <w:rsid w:val="00C42A9A"/>
    <w:rsid w:val="00C44009"/>
    <w:rsid w:val="00C44688"/>
    <w:rsid w:val="00C4490F"/>
    <w:rsid w:val="00C45CF6"/>
    <w:rsid w:val="00C518AE"/>
    <w:rsid w:val="00C51C77"/>
    <w:rsid w:val="00C52EDD"/>
    <w:rsid w:val="00C52EEF"/>
    <w:rsid w:val="00C53C60"/>
    <w:rsid w:val="00C540AF"/>
    <w:rsid w:val="00C5795F"/>
    <w:rsid w:val="00C60E0F"/>
    <w:rsid w:val="00C61486"/>
    <w:rsid w:val="00C63DFB"/>
    <w:rsid w:val="00C65E7A"/>
    <w:rsid w:val="00C6628F"/>
    <w:rsid w:val="00C6659C"/>
    <w:rsid w:val="00C66DF3"/>
    <w:rsid w:val="00C7011E"/>
    <w:rsid w:val="00C72245"/>
    <w:rsid w:val="00C72BBE"/>
    <w:rsid w:val="00C7346C"/>
    <w:rsid w:val="00C7616F"/>
    <w:rsid w:val="00C77815"/>
    <w:rsid w:val="00C8346D"/>
    <w:rsid w:val="00C838EA"/>
    <w:rsid w:val="00C948E3"/>
    <w:rsid w:val="00C95813"/>
    <w:rsid w:val="00C95AB1"/>
    <w:rsid w:val="00CA0210"/>
    <w:rsid w:val="00CA0A6F"/>
    <w:rsid w:val="00CA195C"/>
    <w:rsid w:val="00CA434E"/>
    <w:rsid w:val="00CB1A6E"/>
    <w:rsid w:val="00CB61E4"/>
    <w:rsid w:val="00CB61FC"/>
    <w:rsid w:val="00CC1788"/>
    <w:rsid w:val="00CC211A"/>
    <w:rsid w:val="00CC27A4"/>
    <w:rsid w:val="00CC3760"/>
    <w:rsid w:val="00CC37CC"/>
    <w:rsid w:val="00CC4021"/>
    <w:rsid w:val="00CD41F5"/>
    <w:rsid w:val="00CD52A4"/>
    <w:rsid w:val="00CE0AC6"/>
    <w:rsid w:val="00CE2251"/>
    <w:rsid w:val="00CE2C97"/>
    <w:rsid w:val="00CE5671"/>
    <w:rsid w:val="00CE74A8"/>
    <w:rsid w:val="00CE7F3D"/>
    <w:rsid w:val="00CF33F2"/>
    <w:rsid w:val="00CF48D3"/>
    <w:rsid w:val="00CF5701"/>
    <w:rsid w:val="00CF6637"/>
    <w:rsid w:val="00CF779A"/>
    <w:rsid w:val="00D01519"/>
    <w:rsid w:val="00D07A9B"/>
    <w:rsid w:val="00D07BE5"/>
    <w:rsid w:val="00D117DC"/>
    <w:rsid w:val="00D15990"/>
    <w:rsid w:val="00D21FBB"/>
    <w:rsid w:val="00D22A71"/>
    <w:rsid w:val="00D2320B"/>
    <w:rsid w:val="00D23DF6"/>
    <w:rsid w:val="00D25CAB"/>
    <w:rsid w:val="00D2646A"/>
    <w:rsid w:val="00D270A1"/>
    <w:rsid w:val="00D30757"/>
    <w:rsid w:val="00D31DF3"/>
    <w:rsid w:val="00D41EAB"/>
    <w:rsid w:val="00D452F4"/>
    <w:rsid w:val="00D45CD8"/>
    <w:rsid w:val="00D50D3E"/>
    <w:rsid w:val="00D51702"/>
    <w:rsid w:val="00D537C5"/>
    <w:rsid w:val="00D54FC9"/>
    <w:rsid w:val="00D56E67"/>
    <w:rsid w:val="00D66AA7"/>
    <w:rsid w:val="00D708BB"/>
    <w:rsid w:val="00D70B3B"/>
    <w:rsid w:val="00D72502"/>
    <w:rsid w:val="00D7497B"/>
    <w:rsid w:val="00D807D1"/>
    <w:rsid w:val="00D82085"/>
    <w:rsid w:val="00D83AF3"/>
    <w:rsid w:val="00D83F82"/>
    <w:rsid w:val="00D84877"/>
    <w:rsid w:val="00D93667"/>
    <w:rsid w:val="00D94021"/>
    <w:rsid w:val="00D94F68"/>
    <w:rsid w:val="00D95BAC"/>
    <w:rsid w:val="00DA7033"/>
    <w:rsid w:val="00DA7757"/>
    <w:rsid w:val="00DA7D33"/>
    <w:rsid w:val="00DB0245"/>
    <w:rsid w:val="00DB05AF"/>
    <w:rsid w:val="00DB2412"/>
    <w:rsid w:val="00DB434F"/>
    <w:rsid w:val="00DB4C7A"/>
    <w:rsid w:val="00DB6325"/>
    <w:rsid w:val="00DB6913"/>
    <w:rsid w:val="00DC23BC"/>
    <w:rsid w:val="00DC27F6"/>
    <w:rsid w:val="00DC5321"/>
    <w:rsid w:val="00DC6B28"/>
    <w:rsid w:val="00DD07B4"/>
    <w:rsid w:val="00DD0F9D"/>
    <w:rsid w:val="00DD2CAD"/>
    <w:rsid w:val="00DD3EF4"/>
    <w:rsid w:val="00DD5586"/>
    <w:rsid w:val="00DD5A92"/>
    <w:rsid w:val="00DD6FBF"/>
    <w:rsid w:val="00DE069B"/>
    <w:rsid w:val="00DE09F4"/>
    <w:rsid w:val="00DE3D0E"/>
    <w:rsid w:val="00DE44F3"/>
    <w:rsid w:val="00DF060F"/>
    <w:rsid w:val="00DF1506"/>
    <w:rsid w:val="00DF328C"/>
    <w:rsid w:val="00DF3BB6"/>
    <w:rsid w:val="00DF63D1"/>
    <w:rsid w:val="00DF6A5C"/>
    <w:rsid w:val="00DF6DE0"/>
    <w:rsid w:val="00E00AAB"/>
    <w:rsid w:val="00E13833"/>
    <w:rsid w:val="00E14EF4"/>
    <w:rsid w:val="00E15C44"/>
    <w:rsid w:val="00E16624"/>
    <w:rsid w:val="00E22B34"/>
    <w:rsid w:val="00E2309F"/>
    <w:rsid w:val="00E236E0"/>
    <w:rsid w:val="00E26BCC"/>
    <w:rsid w:val="00E30048"/>
    <w:rsid w:val="00E31E1A"/>
    <w:rsid w:val="00E326B9"/>
    <w:rsid w:val="00E34520"/>
    <w:rsid w:val="00E345A2"/>
    <w:rsid w:val="00E34EB6"/>
    <w:rsid w:val="00E3747D"/>
    <w:rsid w:val="00E45265"/>
    <w:rsid w:val="00E45374"/>
    <w:rsid w:val="00E45ECC"/>
    <w:rsid w:val="00E51104"/>
    <w:rsid w:val="00E52770"/>
    <w:rsid w:val="00E53457"/>
    <w:rsid w:val="00E53835"/>
    <w:rsid w:val="00E55704"/>
    <w:rsid w:val="00E631AD"/>
    <w:rsid w:val="00E673EA"/>
    <w:rsid w:val="00E7166C"/>
    <w:rsid w:val="00E71A8A"/>
    <w:rsid w:val="00E72C4D"/>
    <w:rsid w:val="00E73DDA"/>
    <w:rsid w:val="00E758C5"/>
    <w:rsid w:val="00E75D4B"/>
    <w:rsid w:val="00E82C33"/>
    <w:rsid w:val="00E84C93"/>
    <w:rsid w:val="00E94660"/>
    <w:rsid w:val="00E97994"/>
    <w:rsid w:val="00EA001B"/>
    <w:rsid w:val="00EA11B9"/>
    <w:rsid w:val="00EA19EF"/>
    <w:rsid w:val="00EA1CF7"/>
    <w:rsid w:val="00EA3C73"/>
    <w:rsid w:val="00EA5B66"/>
    <w:rsid w:val="00EA5E66"/>
    <w:rsid w:val="00EA7DB1"/>
    <w:rsid w:val="00EB2713"/>
    <w:rsid w:val="00EB2796"/>
    <w:rsid w:val="00EB29B9"/>
    <w:rsid w:val="00EB3C9B"/>
    <w:rsid w:val="00EB4842"/>
    <w:rsid w:val="00EB54A8"/>
    <w:rsid w:val="00EB74A2"/>
    <w:rsid w:val="00EB7E38"/>
    <w:rsid w:val="00EB7F5E"/>
    <w:rsid w:val="00EC03E7"/>
    <w:rsid w:val="00EC53DF"/>
    <w:rsid w:val="00ED6DCB"/>
    <w:rsid w:val="00ED71F9"/>
    <w:rsid w:val="00ED7549"/>
    <w:rsid w:val="00EE397C"/>
    <w:rsid w:val="00EE433D"/>
    <w:rsid w:val="00EE49CE"/>
    <w:rsid w:val="00EE4BDF"/>
    <w:rsid w:val="00EE66ED"/>
    <w:rsid w:val="00EE69DC"/>
    <w:rsid w:val="00EF288F"/>
    <w:rsid w:val="00EF353C"/>
    <w:rsid w:val="00EF3DAF"/>
    <w:rsid w:val="00EF5224"/>
    <w:rsid w:val="00EF62E2"/>
    <w:rsid w:val="00F00EFB"/>
    <w:rsid w:val="00F01A36"/>
    <w:rsid w:val="00F01A58"/>
    <w:rsid w:val="00F036EF"/>
    <w:rsid w:val="00F07A33"/>
    <w:rsid w:val="00F116C9"/>
    <w:rsid w:val="00F16125"/>
    <w:rsid w:val="00F1688C"/>
    <w:rsid w:val="00F16ADB"/>
    <w:rsid w:val="00F202B2"/>
    <w:rsid w:val="00F210A6"/>
    <w:rsid w:val="00F23875"/>
    <w:rsid w:val="00F23A4C"/>
    <w:rsid w:val="00F26205"/>
    <w:rsid w:val="00F30DAD"/>
    <w:rsid w:val="00F33FBF"/>
    <w:rsid w:val="00F361E4"/>
    <w:rsid w:val="00F3692F"/>
    <w:rsid w:val="00F3799E"/>
    <w:rsid w:val="00F42855"/>
    <w:rsid w:val="00F43047"/>
    <w:rsid w:val="00F4555C"/>
    <w:rsid w:val="00F4673F"/>
    <w:rsid w:val="00F473CE"/>
    <w:rsid w:val="00F47B74"/>
    <w:rsid w:val="00F50049"/>
    <w:rsid w:val="00F51153"/>
    <w:rsid w:val="00F52C43"/>
    <w:rsid w:val="00F5569F"/>
    <w:rsid w:val="00F60740"/>
    <w:rsid w:val="00F611C9"/>
    <w:rsid w:val="00F61827"/>
    <w:rsid w:val="00F61FB7"/>
    <w:rsid w:val="00F63D54"/>
    <w:rsid w:val="00F67421"/>
    <w:rsid w:val="00F71DCC"/>
    <w:rsid w:val="00F7215A"/>
    <w:rsid w:val="00F747E4"/>
    <w:rsid w:val="00F74873"/>
    <w:rsid w:val="00F762CD"/>
    <w:rsid w:val="00F7631F"/>
    <w:rsid w:val="00F7649E"/>
    <w:rsid w:val="00F77EFE"/>
    <w:rsid w:val="00F81383"/>
    <w:rsid w:val="00F83D37"/>
    <w:rsid w:val="00F873D2"/>
    <w:rsid w:val="00F90131"/>
    <w:rsid w:val="00F90232"/>
    <w:rsid w:val="00F91F34"/>
    <w:rsid w:val="00F94E1B"/>
    <w:rsid w:val="00F9571D"/>
    <w:rsid w:val="00F97518"/>
    <w:rsid w:val="00FA0611"/>
    <w:rsid w:val="00FA37EB"/>
    <w:rsid w:val="00FA385F"/>
    <w:rsid w:val="00FA414F"/>
    <w:rsid w:val="00FA5BEC"/>
    <w:rsid w:val="00FA6744"/>
    <w:rsid w:val="00FA73AA"/>
    <w:rsid w:val="00FA760F"/>
    <w:rsid w:val="00FB2CE4"/>
    <w:rsid w:val="00FB2FAD"/>
    <w:rsid w:val="00FB7AAE"/>
    <w:rsid w:val="00FC2BBE"/>
    <w:rsid w:val="00FC3D3D"/>
    <w:rsid w:val="00FC4A7E"/>
    <w:rsid w:val="00FC4E8D"/>
    <w:rsid w:val="00FC56EC"/>
    <w:rsid w:val="00FD0310"/>
    <w:rsid w:val="00FD19FD"/>
    <w:rsid w:val="00FD2784"/>
    <w:rsid w:val="00FD48BD"/>
    <w:rsid w:val="00FD6C8D"/>
    <w:rsid w:val="00FD7445"/>
    <w:rsid w:val="00FD7AFC"/>
    <w:rsid w:val="00FE0A46"/>
    <w:rsid w:val="00FF0E24"/>
    <w:rsid w:val="00FF0E51"/>
    <w:rsid w:val="00FF1071"/>
    <w:rsid w:val="00FF185F"/>
    <w:rsid w:val="00FF650B"/>
    <w:rsid w:val="00FF7133"/>
    <w:rsid w:val="00FF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4842B"/>
  <w15:docId w15:val="{61CEF069-1802-4402-A2EE-2454DAD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32D7"/>
    <w:pPr>
      <w:keepNext/>
      <w:keepLines/>
      <w:autoSpaceDE w:val="0"/>
      <w:autoSpaceDN w:val="0"/>
      <w:adjustRightInd w:val="0"/>
      <w:spacing w:after="240"/>
      <w:jc w:val="center"/>
      <w:outlineLvl w:val="0"/>
    </w:pPr>
    <w:rPr>
      <w:rFonts w:eastAsia="MS Mincho"/>
      <w:b/>
      <w:bCs/>
      <w:kern w:val="32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078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header"/>
    <w:aliases w:val=" Знак3"/>
    <w:basedOn w:val="a"/>
    <w:link w:val="a4"/>
    <w:uiPriority w:val="99"/>
    <w:rsid w:val="0019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"/>
    <w:basedOn w:val="a0"/>
    <w:link w:val="a3"/>
    <w:uiPriority w:val="99"/>
    <w:rsid w:val="00007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78FF"/>
  </w:style>
  <w:style w:type="paragraph" w:styleId="a6">
    <w:name w:val="footer"/>
    <w:basedOn w:val="a"/>
    <w:link w:val="a7"/>
    <w:uiPriority w:val="99"/>
    <w:rsid w:val="001932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0078FF"/>
    <w:pPr>
      <w:keepNext/>
      <w:autoSpaceDE w:val="0"/>
      <w:autoSpaceDN w:val="0"/>
    </w:pPr>
    <w:rPr>
      <w:rFonts w:ascii="Arial" w:hAnsi="Arial" w:cs="Arial"/>
      <w:color w:val="000000"/>
      <w:sz w:val="28"/>
      <w:szCs w:val="28"/>
      <w:lang w:val="en-US"/>
    </w:rPr>
  </w:style>
  <w:style w:type="paragraph" w:customStyle="1" w:styleId="Style2">
    <w:name w:val="Style2"/>
    <w:basedOn w:val="a"/>
    <w:rsid w:val="000078F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rsid w:val="000078FF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Style11">
    <w:name w:val="Style11"/>
    <w:basedOn w:val="a"/>
    <w:rsid w:val="000078FF"/>
    <w:pPr>
      <w:widowControl w:val="0"/>
      <w:autoSpaceDE w:val="0"/>
      <w:autoSpaceDN w:val="0"/>
      <w:adjustRightInd w:val="0"/>
      <w:spacing w:line="278" w:lineRule="exact"/>
      <w:ind w:firstLine="701"/>
      <w:jc w:val="both"/>
    </w:pPr>
  </w:style>
  <w:style w:type="character" w:customStyle="1" w:styleId="FontStyle36">
    <w:name w:val="Font Style36"/>
    <w:basedOn w:val="a0"/>
    <w:rsid w:val="000078FF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rsid w:val="000078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0078FF"/>
    <w:pPr>
      <w:widowControl w:val="0"/>
      <w:autoSpaceDE w:val="0"/>
      <w:autoSpaceDN w:val="0"/>
      <w:adjustRightInd w:val="0"/>
      <w:jc w:val="both"/>
    </w:pPr>
  </w:style>
  <w:style w:type="paragraph" w:customStyle="1" w:styleId="CharChar1">
    <w:name w:val="Char Char1 Знак"/>
    <w:basedOn w:val="a"/>
    <w:autoRedefine/>
    <w:rsid w:val="000078F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1">
    <w:name w:val="Char Char1 Знак1"/>
    <w:basedOn w:val="a"/>
    <w:autoRedefine/>
    <w:rsid w:val="00C7224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932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6B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C10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10F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1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10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C10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19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210"/>
  </w:style>
  <w:style w:type="paragraph" w:styleId="af0">
    <w:name w:val="Revision"/>
    <w:hidden/>
    <w:uiPriority w:val="99"/>
    <w:semiHidden/>
    <w:rsid w:val="00A15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32D7"/>
    <w:rPr>
      <w:rFonts w:ascii="Times New Roman" w:eastAsia="MS Mincho" w:hAnsi="Times New Roman" w:cs="Times New Roman"/>
      <w:b/>
      <w:bCs/>
      <w:kern w:val="32"/>
      <w:lang w:eastAsia="ja-JP"/>
    </w:rPr>
  </w:style>
  <w:style w:type="paragraph" w:customStyle="1" w:styleId="Style6">
    <w:name w:val="Style6"/>
    <w:basedOn w:val="a"/>
    <w:uiPriority w:val="99"/>
    <w:rsid w:val="001932D7"/>
    <w:pPr>
      <w:widowControl w:val="0"/>
      <w:autoSpaceDE w:val="0"/>
      <w:autoSpaceDN w:val="0"/>
      <w:adjustRightInd w:val="0"/>
      <w:spacing w:line="318" w:lineRule="exact"/>
      <w:ind w:firstLine="739"/>
      <w:jc w:val="both"/>
    </w:pPr>
  </w:style>
  <w:style w:type="character" w:customStyle="1" w:styleId="FontStyle14">
    <w:name w:val="Font Style14"/>
    <w:uiPriority w:val="99"/>
    <w:rsid w:val="001932D7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1932D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932D7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932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autoRedefine/>
    <w:rsid w:val="001932D7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4">
    <w:name w:val="List Paragraph"/>
    <w:aliases w:val="Bullets before,маркированный,Содержание. 2 уровень,Заголовок_3,Elenco Normale,Абзац с отступом,strich,2nd Tier Header"/>
    <w:basedOn w:val="a"/>
    <w:link w:val="af5"/>
    <w:uiPriority w:val="34"/>
    <w:qFormat/>
    <w:rsid w:val="001932D7"/>
    <w:pPr>
      <w:ind w:left="720"/>
      <w:contextualSpacing/>
    </w:pPr>
  </w:style>
  <w:style w:type="character" w:customStyle="1" w:styleId="s1">
    <w:name w:val="s1"/>
    <w:rsid w:val="001932D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5">
    <w:name w:val="Абзац списка Знак"/>
    <w:aliases w:val="Bullets before Знак,маркированный Знак,Содержание. 2 уровень Знак,Заголовок_3 Знак,Elenco Normale Знак,Абзац с отступом Знак,strich Знак,2nd Tier Header Знак"/>
    <w:link w:val="af4"/>
    <w:uiPriority w:val="34"/>
    <w:locked/>
    <w:rsid w:val="001932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932D7"/>
    <w:rPr>
      <w:rFonts w:ascii="Times New Roman" w:hAnsi="Times New Roman" w:cs="Times New Roman"/>
      <w:sz w:val="22"/>
      <w:szCs w:val="22"/>
    </w:rPr>
  </w:style>
  <w:style w:type="character" w:styleId="af6">
    <w:name w:val="Hyperlink"/>
    <w:basedOn w:val="a0"/>
    <w:uiPriority w:val="99"/>
    <w:unhideWhenUsed/>
    <w:rsid w:val="00DD07B4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B324E6"/>
    <w:pPr>
      <w:tabs>
        <w:tab w:val="right" w:leader="dot" w:pos="9627"/>
      </w:tabs>
      <w:jc w:val="both"/>
    </w:pPr>
    <w:rPr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DD07B4"/>
    <w:pPr>
      <w:keepLines w:val="0"/>
      <w:widowControl w:val="0"/>
      <w:spacing w:before="240" w:after="60"/>
      <w:jc w:val="left"/>
      <w:outlineLvl w:val="9"/>
    </w:pPr>
    <w:rPr>
      <w:rFonts w:ascii="Calibri Light" w:eastAsia="Times New Roman" w:hAnsi="Calibri Light"/>
      <w:sz w:val="32"/>
      <w:szCs w:val="32"/>
      <w:lang w:val="x-none" w:eastAsia="x-none"/>
    </w:rPr>
  </w:style>
  <w:style w:type="table" w:styleId="af8">
    <w:name w:val="Table Grid"/>
    <w:basedOn w:val="a1"/>
    <w:rsid w:val="00877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8773B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3357F3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8"/>
    <w:uiPriority w:val="39"/>
    <w:rsid w:val="00DD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ranet.hcsbk.kz/docs/inner/path/%D0%A1%D0%9E%D0%92%D0%95%D0%A2%20%D0%94%D0%98%D0%A0%D0%95%D0%9A%D0%A2%D0%9E%D0%A0%D0%9E%D0%92/2014/%D0%9F%D0%BE%D0%BB%D0%BE%D0%B6%D0%B5%D0%BD%D0%B8%D0%B5%20%D0%BE%20%D0%93%D0%BB%D0%B0%D0%B2%D0%BD%D0%BE%D0%BC%20%D0%BA%D0%BE%D0%BC%D0%BF%D0%BB%D0%B0%D0%B5%D0%BD%D1%81-%D0%BA%D0%BE%D0%BD%D1%82%D1%80%D0%BE%D0%BB%D0%B5%D1%80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C349C-D7E7-48C6-92B7-A758E6E6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18</Pages>
  <Words>6539</Words>
  <Characters>37274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S-K</Company>
  <LinksUpToDate>false</LinksUpToDate>
  <CharactersWithSpaces>43726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al-omarova</dc:creator>
  <cp:keywords/>
  <dc:description/>
  <cp:lastModifiedBy>Толкимбекова Мадина Уланбековна</cp:lastModifiedBy>
  <cp:revision>58</cp:revision>
  <cp:lastPrinted>2023-11-20T06:01:00Z</cp:lastPrinted>
  <dcterms:created xsi:type="dcterms:W3CDTF">2022-05-16T05:16:00Z</dcterms:created>
  <dcterms:modified xsi:type="dcterms:W3CDTF">2025-02-12T05:27:00Z</dcterms:modified>
</cp:coreProperties>
</file>